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540A9" w14:textId="77777777" w:rsidR="003C2FAF" w:rsidRDefault="003C2FAF">
      <w:pPr>
        <w:pStyle w:val="Titel"/>
      </w:pPr>
    </w:p>
    <w:p w14:paraId="36AE5DB9" w14:textId="77777777" w:rsidR="003C2FAF" w:rsidRPr="00C752CA" w:rsidRDefault="003C2FAF">
      <w:pPr>
        <w:pStyle w:val="Titel"/>
        <w:rPr>
          <w:sz w:val="28"/>
          <w:szCs w:val="28"/>
        </w:rPr>
      </w:pPr>
    </w:p>
    <w:p w14:paraId="5EF05285" w14:textId="77777777" w:rsidR="00C752CA" w:rsidRPr="00C752CA" w:rsidRDefault="00C752CA" w:rsidP="008A0E33">
      <w:pPr>
        <w:spacing w:line="240" w:lineRule="auto"/>
        <w:jc w:val="both"/>
        <w:rPr>
          <w:rFonts w:eastAsia="LiberationSans;Arial" w:cs="Arial"/>
          <w:b/>
          <w:sz w:val="28"/>
          <w:szCs w:val="28"/>
        </w:rPr>
      </w:pPr>
    </w:p>
    <w:p w14:paraId="2BE9A318" w14:textId="30A256FF" w:rsidR="008A0E33" w:rsidRPr="008A0E33" w:rsidRDefault="008A0E33" w:rsidP="008A0E33">
      <w:pPr>
        <w:spacing w:line="240" w:lineRule="auto"/>
        <w:jc w:val="both"/>
        <w:rPr>
          <w:sz w:val="28"/>
          <w:szCs w:val="28"/>
        </w:rPr>
      </w:pPr>
      <w:r w:rsidRPr="008A0E33">
        <w:rPr>
          <w:rFonts w:eastAsia="LiberationSans;Arial" w:cs="Arial"/>
          <w:b/>
          <w:sz w:val="28"/>
          <w:szCs w:val="28"/>
        </w:rPr>
        <w:t xml:space="preserve">Das „unsichtbare Personal“ im Spannungsfeld von Digitalisierung und </w:t>
      </w:r>
    </w:p>
    <w:p w14:paraId="3D229208" w14:textId="77777777" w:rsidR="008A0E33" w:rsidRPr="008A0E33" w:rsidRDefault="008A0E33" w:rsidP="008A0E33">
      <w:pPr>
        <w:spacing w:line="240" w:lineRule="auto"/>
        <w:jc w:val="both"/>
        <w:rPr>
          <w:sz w:val="28"/>
          <w:szCs w:val="28"/>
        </w:rPr>
      </w:pPr>
      <w:r w:rsidRPr="008A0E33">
        <w:rPr>
          <w:rFonts w:eastAsia="LiberationSans;Arial" w:cs="Arial"/>
          <w:b/>
          <w:sz w:val="28"/>
          <w:szCs w:val="28"/>
        </w:rPr>
        <w:t>Gleichstellung - Chancen und Grenzen – Das Projekt GleichHOCH4: 2018-2021</w:t>
      </w:r>
    </w:p>
    <w:p w14:paraId="0C41FD9F" w14:textId="77777777" w:rsidR="003C2FAF" w:rsidRDefault="003C2FAF">
      <w:pPr>
        <w:jc w:val="both"/>
        <w:rPr>
          <w:rFonts w:eastAsia="LiberationSans;Arial" w:cs="Arial"/>
          <w:b/>
          <w:sz w:val="8"/>
          <w:szCs w:val="8"/>
        </w:rPr>
      </w:pPr>
    </w:p>
    <w:p w14:paraId="3F80516B" w14:textId="5BF0301A" w:rsidR="008A0E33" w:rsidRPr="00C752CA" w:rsidRDefault="008A0E33" w:rsidP="00A77810">
      <w:pPr>
        <w:pStyle w:val="Textkrper"/>
        <w:spacing w:after="0"/>
        <w:jc w:val="both"/>
        <w:rPr>
          <w:rFonts w:ascii="Calibri" w:hAnsi="Calibri"/>
          <w:color w:val="000000"/>
          <w:sz w:val="22"/>
        </w:rPr>
      </w:pPr>
      <w:bookmarkStart w:id="0" w:name="docs-internal-guid-5e4baf5e-7fff-fb37-1d"/>
      <w:bookmarkEnd w:id="0"/>
      <w:r w:rsidRPr="00C752CA">
        <w:rPr>
          <w:rFonts w:ascii="Calibri" w:eastAsia="LiberationSans;Arial" w:hAnsi="Calibri" w:cs="Arial"/>
          <w:color w:val="000000"/>
          <w:sz w:val="22"/>
        </w:rPr>
        <w:t>Die MitarbeiterInnen in Technik und Verwaltung (MTV</w:t>
      </w:r>
      <w:r w:rsidR="00A77810" w:rsidRPr="00C752CA">
        <w:rPr>
          <w:rFonts w:ascii="Calibri" w:eastAsia="LiberationSans;Arial" w:hAnsi="Calibri" w:cs="Arial"/>
          <w:color w:val="000000"/>
          <w:sz w:val="22"/>
        </w:rPr>
        <w:t>, TVP …</w:t>
      </w:r>
      <w:r w:rsidRPr="00C752CA">
        <w:rPr>
          <w:rFonts w:ascii="Calibri" w:eastAsia="LiberationSans;Arial" w:hAnsi="Calibri" w:cs="Arial"/>
          <w:color w:val="000000"/>
          <w:sz w:val="22"/>
        </w:rPr>
        <w:t>) an deutschen Hochschulen stehen im Verhältnis zum wissenschaftlichen Personal in vielerlei Hinsicht eher im “Schatten”, so auch in Fragen der Digitalisierung und der Gleichstellung. Die Digitalisierung der Hochschulen mit ihren Veränderungen und neuen Anforderungen kann für MitarbeiterInnen in Technik und Verwaltung neue Chancen auch der Gleichstellung (Flexibilisierung der Arbeit, Vereinbarkeit von Familie und Beruf u.a.m.) eröffnen. Zugleich zeichnen sich aber auch Problembereiche ab (Entgrenzung der Arbeit, Arbeitsintensivierung, Freisetzung von Arbeitskräften insb. von gering Qualifizierten u.a.m.).</w:t>
      </w:r>
    </w:p>
    <w:p w14:paraId="38C041B3" w14:textId="77777777" w:rsidR="008A0E33" w:rsidRPr="00C752CA" w:rsidRDefault="008A0E33" w:rsidP="00A77810">
      <w:pPr>
        <w:pStyle w:val="Textkrper"/>
        <w:spacing w:after="0"/>
        <w:rPr>
          <w:rFonts w:ascii="Calibri" w:hAnsi="Calibri"/>
          <w:color w:val="000000"/>
          <w:sz w:val="22"/>
        </w:rPr>
      </w:pPr>
    </w:p>
    <w:p w14:paraId="42A542F9" w14:textId="3574A772" w:rsidR="008A0E33" w:rsidRPr="00C752CA" w:rsidRDefault="008A0E33" w:rsidP="00A77810">
      <w:pPr>
        <w:spacing w:line="276" w:lineRule="auto"/>
        <w:jc w:val="both"/>
        <w:rPr>
          <w:rFonts w:ascii="Calibri" w:hAnsi="Calibri"/>
          <w:color w:val="000000"/>
          <w:sz w:val="22"/>
        </w:rPr>
      </w:pPr>
      <w:r w:rsidRPr="00C752CA">
        <w:rPr>
          <w:rFonts w:ascii="Calibri" w:hAnsi="Calibri"/>
          <w:color w:val="000000"/>
          <w:sz w:val="22"/>
        </w:rPr>
        <w:t xml:space="preserve">Nutzen Sie das Projekt GleichHOCH4, </w:t>
      </w:r>
      <w:r w:rsidRPr="00C752CA">
        <w:rPr>
          <w:rFonts w:eastAsia="LiberationSans;Arial" w:cs="Arial"/>
          <w:sz w:val="22"/>
        </w:rPr>
        <w:t>e</w:t>
      </w:r>
      <w:r w:rsidRPr="00C752CA">
        <w:rPr>
          <w:rFonts w:eastAsia="LiberationSans;Arial" w:cs="Arial"/>
          <w:sz w:val="22"/>
        </w:rPr>
        <w:t xml:space="preserve">in Projektverbund von </w:t>
      </w:r>
      <w:r w:rsidRPr="00C752CA">
        <w:rPr>
          <w:rFonts w:eastAsia="LiberationSans;Arial" w:cs="Arial"/>
          <w:sz w:val="22"/>
          <w:u w:val="single"/>
        </w:rPr>
        <w:t>HeurekaNet – Freies Institut für Bildung, Forschung und Innovation e.V</w:t>
      </w:r>
      <w:r w:rsidRPr="00C752CA">
        <w:rPr>
          <w:rFonts w:eastAsia="LiberationSans;Arial" w:cs="Arial"/>
          <w:sz w:val="22"/>
        </w:rPr>
        <w:t xml:space="preserve">. und dem </w:t>
      </w:r>
      <w:r w:rsidRPr="00C752CA">
        <w:rPr>
          <w:rFonts w:eastAsia="LiberationSans;Arial" w:cs="Arial"/>
          <w:sz w:val="22"/>
          <w:u w:val="single"/>
        </w:rPr>
        <w:t>DGB-Bildungswerk NRW e.V</w:t>
      </w:r>
      <w:r w:rsidRPr="00C752CA">
        <w:rPr>
          <w:rFonts w:eastAsia="LiberationSans;Arial" w:cs="Arial"/>
          <w:sz w:val="22"/>
        </w:rPr>
        <w:t>.</w:t>
      </w:r>
      <w:r w:rsidRPr="00C752CA">
        <w:rPr>
          <w:rFonts w:eastAsia="LiberationSans;Arial" w:cs="Arial"/>
          <w:sz w:val="22"/>
        </w:rPr>
        <w:t xml:space="preserve">, </w:t>
      </w:r>
      <w:r w:rsidRPr="00C752CA">
        <w:rPr>
          <w:rFonts w:ascii="Calibri" w:hAnsi="Calibri"/>
          <w:color w:val="000000"/>
          <w:sz w:val="22"/>
        </w:rPr>
        <w:t xml:space="preserve">um die Effekte der Digitalisierung positiv mitzugestalten und zugleich die Gleichstellung von </w:t>
      </w:r>
      <w:r w:rsidR="00A77810" w:rsidRPr="00C752CA">
        <w:rPr>
          <w:rFonts w:ascii="Calibri" w:hAnsi="Calibri"/>
          <w:color w:val="000000"/>
          <w:sz w:val="22"/>
        </w:rPr>
        <w:t>Beschäftigten in Technik und Verwaltung</w:t>
      </w:r>
      <w:r w:rsidRPr="00C752CA">
        <w:rPr>
          <w:rFonts w:ascii="Calibri" w:hAnsi="Calibri"/>
          <w:color w:val="000000"/>
          <w:sz w:val="22"/>
        </w:rPr>
        <w:t xml:space="preserve"> im Wandel der Arbeitswelt zu verbessen.</w:t>
      </w:r>
    </w:p>
    <w:p w14:paraId="71A0D385" w14:textId="28724970" w:rsidR="003C2FAF" w:rsidRPr="00C752CA" w:rsidRDefault="003C2FAF" w:rsidP="00A77810">
      <w:pPr>
        <w:spacing w:line="276" w:lineRule="auto"/>
        <w:jc w:val="both"/>
        <w:rPr>
          <w:rFonts w:eastAsia="LiberationSans;Arial" w:cs="Arial"/>
          <w:sz w:val="22"/>
        </w:rPr>
      </w:pPr>
    </w:p>
    <w:p w14:paraId="4378080F" w14:textId="77777777" w:rsidR="00A77810" w:rsidRPr="00C752CA" w:rsidRDefault="00A77810" w:rsidP="00A77810">
      <w:pPr>
        <w:spacing w:line="276" w:lineRule="auto"/>
        <w:jc w:val="both"/>
        <w:rPr>
          <w:rFonts w:eastAsia="LiberationSans;Arial" w:cs="Arial"/>
          <w:sz w:val="22"/>
        </w:rPr>
      </w:pPr>
    </w:p>
    <w:p w14:paraId="64F7E2FE" w14:textId="77777777" w:rsidR="008A0E33" w:rsidRPr="00C752CA" w:rsidRDefault="008A0E33" w:rsidP="00A77810">
      <w:pPr>
        <w:spacing w:line="276" w:lineRule="auto"/>
        <w:jc w:val="both"/>
        <w:rPr>
          <w:sz w:val="22"/>
        </w:rPr>
      </w:pPr>
      <w:r w:rsidRPr="00C752CA">
        <w:rPr>
          <w:rFonts w:cs="Arial"/>
          <w:b/>
          <w:sz w:val="22"/>
        </w:rPr>
        <w:t>Ziele und</w:t>
      </w:r>
      <w:r w:rsidRPr="00C752CA">
        <w:rPr>
          <w:rFonts w:eastAsia="LiberationSans;Arial" w:cs="Arial"/>
          <w:b/>
          <w:sz w:val="22"/>
        </w:rPr>
        <w:t xml:space="preserve"> Handlungskonzept</w:t>
      </w:r>
    </w:p>
    <w:p w14:paraId="14CC19FF" w14:textId="77777777" w:rsidR="008A0E33" w:rsidRPr="00C752CA" w:rsidRDefault="008A0E33" w:rsidP="00A77810">
      <w:pPr>
        <w:spacing w:line="276" w:lineRule="auto"/>
        <w:jc w:val="both"/>
        <w:rPr>
          <w:rFonts w:eastAsia="LiberationSans;Arial" w:cs="Arial"/>
          <w:b/>
          <w:sz w:val="22"/>
        </w:rPr>
      </w:pPr>
    </w:p>
    <w:p w14:paraId="750DF871" w14:textId="6ED9EE07" w:rsidR="008A0E33" w:rsidRPr="00C752CA" w:rsidRDefault="008A0E33" w:rsidP="00A77810">
      <w:pPr>
        <w:spacing w:line="276" w:lineRule="auto"/>
        <w:jc w:val="both"/>
        <w:rPr>
          <w:sz w:val="22"/>
        </w:rPr>
      </w:pPr>
      <w:r w:rsidRPr="00C752CA">
        <w:rPr>
          <w:rFonts w:eastAsia="LiberationSans;Arial" w:cs="Arial"/>
          <w:sz w:val="22"/>
        </w:rPr>
        <w:t xml:space="preserve">Das „unsichtbare“ Personal, </w:t>
      </w:r>
      <w:r w:rsidRPr="00C752CA">
        <w:rPr>
          <w:rFonts w:eastAsia="LiberationSans;Arial" w:cs="Arial"/>
          <w:sz w:val="22"/>
        </w:rPr>
        <w:t xml:space="preserve">die Beschäftigten in Technik und Verwaltung, als auch die </w:t>
      </w:r>
      <w:r w:rsidRPr="00C752CA">
        <w:rPr>
          <w:rFonts w:eastAsia="LiberationSans;Arial" w:cs="Arial"/>
          <w:sz w:val="22"/>
        </w:rPr>
        <w:t>hochschulinternen Interessenvertretungen (Gleichstellungsbeauftragte, Personalvertretungen</w:t>
      </w:r>
      <w:r w:rsidRPr="00C752CA">
        <w:rPr>
          <w:rFonts w:eastAsia="LiberationSans;Arial" w:cs="Arial"/>
          <w:sz w:val="22"/>
        </w:rPr>
        <w:t xml:space="preserve">), die Sekretärinnen-Netzwerke als auch </w:t>
      </w:r>
      <w:r w:rsidRPr="00C752CA">
        <w:rPr>
          <w:rFonts w:eastAsia="LiberationSans;Arial" w:cs="Arial"/>
          <w:sz w:val="22"/>
        </w:rPr>
        <w:t>Führungskräfte</w:t>
      </w:r>
      <w:r w:rsidRPr="00C752CA">
        <w:rPr>
          <w:rFonts w:eastAsia="LiberationSans;Arial" w:cs="Arial"/>
          <w:sz w:val="22"/>
        </w:rPr>
        <w:t xml:space="preserve"> und Vertretungen der </w:t>
      </w:r>
      <w:r w:rsidRPr="00C752CA">
        <w:rPr>
          <w:rFonts w:eastAsia="LiberationSans;Arial" w:cs="Arial"/>
          <w:sz w:val="22"/>
        </w:rPr>
        <w:t>Personalentwickl</w:t>
      </w:r>
      <w:r w:rsidRPr="00C752CA">
        <w:rPr>
          <w:rFonts w:eastAsia="LiberationSans;Arial" w:cs="Arial"/>
          <w:sz w:val="22"/>
        </w:rPr>
        <w:t xml:space="preserve">ung </w:t>
      </w:r>
      <w:r w:rsidRPr="00C752CA">
        <w:rPr>
          <w:rFonts w:eastAsia="LiberationSans;Arial" w:cs="Arial"/>
          <w:sz w:val="22"/>
        </w:rPr>
        <w:t>steh</w:t>
      </w:r>
      <w:r w:rsidRPr="00C752CA">
        <w:rPr>
          <w:rFonts w:eastAsia="LiberationSans;Arial" w:cs="Arial"/>
          <w:sz w:val="22"/>
        </w:rPr>
        <w:t>en</w:t>
      </w:r>
      <w:r w:rsidRPr="00C752CA">
        <w:rPr>
          <w:rFonts w:eastAsia="LiberationSans;Arial" w:cs="Arial"/>
          <w:sz w:val="22"/>
        </w:rPr>
        <w:t xml:space="preserve"> im Mittelpunkt des Projekts.</w:t>
      </w:r>
    </w:p>
    <w:p w14:paraId="22CD14C7" w14:textId="77777777" w:rsidR="00A77810" w:rsidRPr="00C752CA" w:rsidRDefault="00A77810" w:rsidP="00A77810">
      <w:pPr>
        <w:spacing w:line="276" w:lineRule="auto"/>
        <w:jc w:val="both"/>
        <w:rPr>
          <w:rFonts w:eastAsia="LiberationSans;Arial" w:cs="Arial"/>
          <w:sz w:val="22"/>
        </w:rPr>
      </w:pPr>
    </w:p>
    <w:p w14:paraId="24527374" w14:textId="51ED972A" w:rsidR="008A0E33" w:rsidRPr="00C752CA" w:rsidRDefault="008A0E33" w:rsidP="00A77810">
      <w:pPr>
        <w:spacing w:line="360" w:lineRule="auto"/>
        <w:jc w:val="both"/>
        <w:rPr>
          <w:rFonts w:eastAsia="LiberationSans;Arial" w:cs="Arial"/>
          <w:sz w:val="22"/>
        </w:rPr>
      </w:pPr>
      <w:r w:rsidRPr="00C752CA">
        <w:rPr>
          <w:rFonts w:eastAsia="LiberationSans;Arial" w:cs="Arial"/>
          <w:sz w:val="22"/>
        </w:rPr>
        <w:t>Im Einzelnen geht es um:</w:t>
      </w:r>
    </w:p>
    <w:p w14:paraId="0A23DCFF" w14:textId="163E4014" w:rsidR="008A0E33" w:rsidRPr="00C752CA" w:rsidRDefault="008A0E33" w:rsidP="00A77810">
      <w:pPr>
        <w:numPr>
          <w:ilvl w:val="0"/>
          <w:numId w:val="1"/>
        </w:numPr>
        <w:spacing w:after="120" w:line="276" w:lineRule="auto"/>
        <w:ind w:left="704" w:hanging="403"/>
        <w:jc w:val="both"/>
        <w:rPr>
          <w:rFonts w:eastAsia="LiberationSans;Arial" w:cs="Arial"/>
          <w:sz w:val="22"/>
        </w:rPr>
      </w:pPr>
      <w:r w:rsidRPr="00C752CA">
        <w:rPr>
          <w:rFonts w:eastAsia="LiberationSans;Arial" w:cs="Arial"/>
          <w:sz w:val="22"/>
        </w:rPr>
        <w:t>die Sensibilisierung, Qualifizierung und Stärkung der Zielgruppen in Fragen der Gleichstellung</w:t>
      </w:r>
      <w:r w:rsidRPr="00C752CA">
        <w:rPr>
          <w:rFonts w:eastAsia="LiberationSans;Arial" w:cs="Arial"/>
          <w:sz w:val="22"/>
        </w:rPr>
        <w:t xml:space="preserve"> und Digitalisierung sowie</w:t>
      </w:r>
      <w:r w:rsidRPr="00C752CA">
        <w:rPr>
          <w:rFonts w:eastAsia="LiberationSans;Arial" w:cs="Arial"/>
          <w:sz w:val="22"/>
        </w:rPr>
        <w:t xml:space="preserve"> Wertschätzung</w:t>
      </w:r>
      <w:r w:rsidRPr="00C752CA">
        <w:rPr>
          <w:rFonts w:eastAsia="LiberationSans;Arial" w:cs="Arial"/>
          <w:sz w:val="22"/>
        </w:rPr>
        <w:t xml:space="preserve"> innerhalb der Hochschule</w:t>
      </w:r>
      <w:r w:rsidRPr="00C752CA">
        <w:rPr>
          <w:rFonts w:eastAsia="LiberationSans;Arial" w:cs="Arial"/>
          <w:sz w:val="22"/>
        </w:rPr>
        <w:t>,</w:t>
      </w:r>
    </w:p>
    <w:p w14:paraId="1CE1CA6D" w14:textId="1136A706" w:rsidR="008A0E33" w:rsidRPr="00C752CA" w:rsidRDefault="008A0E33" w:rsidP="00A77810">
      <w:pPr>
        <w:numPr>
          <w:ilvl w:val="0"/>
          <w:numId w:val="1"/>
        </w:numPr>
        <w:spacing w:after="120" w:line="276" w:lineRule="auto"/>
        <w:ind w:left="704" w:hanging="403"/>
        <w:jc w:val="both"/>
        <w:rPr>
          <w:rFonts w:eastAsia="LiberationSans;Arial" w:cs="Arial"/>
          <w:sz w:val="22"/>
        </w:rPr>
      </w:pPr>
      <w:r w:rsidRPr="00C752CA">
        <w:rPr>
          <w:rFonts w:eastAsia="LiberationSans;Arial" w:cs="Arial"/>
          <w:sz w:val="22"/>
        </w:rPr>
        <w:t>die Entwicklung von Mitbestimmungs- und Gestaltungs</w:t>
      </w:r>
      <w:r w:rsidRPr="00C752CA">
        <w:rPr>
          <w:rFonts w:eastAsia="LiberationSans;Arial" w:cs="Arial"/>
          <w:sz w:val="22"/>
        </w:rPr>
        <w:t>wege</w:t>
      </w:r>
      <w:r w:rsidRPr="00C752CA">
        <w:rPr>
          <w:rFonts w:eastAsia="LiberationSans;Arial" w:cs="Arial"/>
          <w:sz w:val="22"/>
        </w:rPr>
        <w:t xml:space="preserve">, die der digitalen Arbeitswelt </w:t>
      </w:r>
      <w:r w:rsidRPr="00C752CA">
        <w:rPr>
          <w:rFonts w:eastAsia="LiberationSans;Arial" w:cs="Arial"/>
          <w:sz w:val="22"/>
        </w:rPr>
        <w:t xml:space="preserve">und der Gleichstellung </w:t>
      </w:r>
      <w:r w:rsidRPr="00C752CA">
        <w:rPr>
          <w:rFonts w:eastAsia="LiberationSans;Arial" w:cs="Arial"/>
          <w:sz w:val="22"/>
        </w:rPr>
        <w:t>gerecht werden,</w:t>
      </w:r>
    </w:p>
    <w:p w14:paraId="1D1F7C62" w14:textId="08F01079" w:rsidR="008A0E33" w:rsidRPr="00C752CA" w:rsidRDefault="008A0E33" w:rsidP="00A77810">
      <w:pPr>
        <w:numPr>
          <w:ilvl w:val="0"/>
          <w:numId w:val="1"/>
        </w:numPr>
        <w:spacing w:after="120" w:line="276" w:lineRule="auto"/>
        <w:ind w:left="704" w:hanging="403"/>
        <w:jc w:val="both"/>
        <w:rPr>
          <w:rFonts w:eastAsia="LiberationSans;Arial" w:cs="Arial"/>
          <w:sz w:val="22"/>
        </w:rPr>
      </w:pPr>
      <w:r w:rsidRPr="00C752CA">
        <w:rPr>
          <w:rFonts w:eastAsia="LiberationSans;Arial" w:cs="Arial"/>
          <w:sz w:val="22"/>
        </w:rPr>
        <w:t>die pilothafte Erprobung von Gleichstellungs- u. Mitbestimmungskonzepten für die MTV</w:t>
      </w:r>
      <w:r w:rsidR="00A51585" w:rsidRPr="00C752CA">
        <w:rPr>
          <w:rFonts w:eastAsia="LiberationSans;Arial" w:cs="Arial"/>
          <w:sz w:val="22"/>
        </w:rPr>
        <w:t>, TVP</w:t>
      </w:r>
      <w:r w:rsidRPr="00C752CA">
        <w:rPr>
          <w:rFonts w:eastAsia="LiberationSans;Arial" w:cs="Arial"/>
          <w:sz w:val="22"/>
        </w:rPr>
        <w:t xml:space="preserve"> mit dem Schwerpunkt Digitalisierung an ausgewählten Hochschulen,</w:t>
      </w:r>
    </w:p>
    <w:p w14:paraId="5BF38BB3" w14:textId="69D4D301" w:rsidR="008A0E33" w:rsidRPr="00C752CA" w:rsidRDefault="008A0E33" w:rsidP="00A51585">
      <w:pPr>
        <w:numPr>
          <w:ilvl w:val="0"/>
          <w:numId w:val="1"/>
        </w:numPr>
        <w:spacing w:after="120" w:line="276" w:lineRule="auto"/>
        <w:ind w:left="704" w:hanging="403"/>
        <w:jc w:val="both"/>
        <w:rPr>
          <w:rFonts w:eastAsia="LiberationSans;Arial" w:cs="Arial"/>
          <w:sz w:val="22"/>
        </w:rPr>
      </w:pPr>
      <w:r w:rsidRPr="00C752CA">
        <w:rPr>
          <w:rFonts w:eastAsia="LiberationSans;Arial" w:cs="Arial"/>
          <w:sz w:val="22"/>
        </w:rPr>
        <w:t>die Entwicklung von Transferprodukten (Handreichung, Fortbildungskonzept u.a.) für Gleichstellungsbeauftragte, Personalentwickler und - verantwortliche Fachkräfte,</w:t>
      </w:r>
    </w:p>
    <w:p w14:paraId="29433289" w14:textId="5527C772" w:rsidR="008A0E33" w:rsidRPr="00C752CA" w:rsidRDefault="008A0E33" w:rsidP="00A77810">
      <w:pPr>
        <w:numPr>
          <w:ilvl w:val="0"/>
          <w:numId w:val="1"/>
        </w:numPr>
        <w:spacing w:after="120" w:line="276" w:lineRule="auto"/>
        <w:ind w:left="704" w:hanging="403"/>
        <w:jc w:val="both"/>
        <w:rPr>
          <w:rFonts w:eastAsia="LiberationSans;Arial" w:cs="Arial"/>
          <w:sz w:val="22"/>
        </w:rPr>
      </w:pPr>
      <w:r w:rsidRPr="00C752CA">
        <w:rPr>
          <w:rFonts w:eastAsia="LiberationSans;Arial" w:cs="Arial"/>
          <w:sz w:val="22"/>
        </w:rPr>
        <w:t>die Berücksichtigung der MTV</w:t>
      </w:r>
      <w:r w:rsidR="00A51585" w:rsidRPr="00C752CA">
        <w:rPr>
          <w:rFonts w:eastAsia="LiberationSans;Arial" w:cs="Arial"/>
          <w:sz w:val="22"/>
        </w:rPr>
        <w:t>, TVP</w:t>
      </w:r>
      <w:r w:rsidRPr="00C752CA">
        <w:rPr>
          <w:rFonts w:eastAsia="LiberationSans;Arial" w:cs="Arial"/>
          <w:sz w:val="22"/>
        </w:rPr>
        <w:t xml:space="preserve"> im Hochschulranking Gleichstellung, in Genderberichten, Ziel- u. Leistung</w:t>
      </w:r>
      <w:r w:rsidRPr="00C752CA">
        <w:rPr>
          <w:sz w:val="22"/>
        </w:rPr>
        <w:t>svereinbarungen zwischen den Hochschulen und z.B. dem MKW-NRW.</w:t>
      </w:r>
    </w:p>
    <w:p w14:paraId="0093E477" w14:textId="24E1C826" w:rsidR="00A77810" w:rsidRPr="00C752CA" w:rsidRDefault="00A77810" w:rsidP="00A51585">
      <w:pPr>
        <w:spacing w:line="360" w:lineRule="auto"/>
        <w:jc w:val="both"/>
        <w:rPr>
          <w:rFonts w:ascii="Calibri" w:hAnsi="Calibri"/>
          <w:sz w:val="22"/>
        </w:rPr>
      </w:pPr>
      <w:r w:rsidRPr="00C752CA">
        <w:rPr>
          <w:rFonts w:ascii="Calibri" w:eastAsia="LiberationSans;Arial" w:hAnsi="Calibri" w:cs="Arial"/>
          <w:b/>
          <w:sz w:val="22"/>
        </w:rPr>
        <w:lastRenderedPageBreak/>
        <w:t xml:space="preserve">Der Nutzen für die Hochschulen, ihren Beschäftigten und ihre Interessensvertretungen  </w:t>
      </w:r>
    </w:p>
    <w:p w14:paraId="44B063D3" w14:textId="77777777" w:rsidR="00A77810" w:rsidRPr="00C752CA" w:rsidRDefault="00A77810" w:rsidP="00A51585">
      <w:pPr>
        <w:pStyle w:val="Listenabsatz"/>
        <w:numPr>
          <w:ilvl w:val="0"/>
          <w:numId w:val="4"/>
        </w:numPr>
        <w:spacing w:line="360" w:lineRule="auto"/>
        <w:jc w:val="both"/>
        <w:rPr>
          <w:sz w:val="22"/>
        </w:rPr>
      </w:pPr>
      <w:r w:rsidRPr="00C752CA">
        <w:rPr>
          <w:rFonts w:eastAsia="LiberationSans;Arial" w:cs="Arial"/>
          <w:sz w:val="22"/>
        </w:rPr>
        <w:t>Unterstützung des Personalrats und der Gleichstellungsbeauftragten für das MTV-Personal bei der Bearbeitung hoch</w:t>
      </w:r>
      <w:r w:rsidRPr="00C752CA">
        <w:rPr>
          <w:rFonts w:eastAsia="LiberationSans;Arial" w:cs="Arial"/>
          <w:sz w:val="22"/>
        </w:rPr>
        <w:softHyphen/>
        <w:t>schulinterner Themen, Fragenstellungen und Auseinandersetzungen im Bereich der „Digitalisierung in der Arbeits</w:t>
      </w:r>
      <w:r w:rsidRPr="00C752CA">
        <w:rPr>
          <w:rFonts w:eastAsia="LiberationSans;Arial" w:cs="Arial"/>
          <w:sz w:val="22"/>
        </w:rPr>
        <w:softHyphen/>
        <w:t>welt“ und der Gleichstellung von Frauen und Männern.</w:t>
      </w:r>
    </w:p>
    <w:p w14:paraId="3DF27124" w14:textId="77777777" w:rsidR="00A77810" w:rsidRPr="00C752CA" w:rsidRDefault="00A77810" w:rsidP="00A51585">
      <w:pPr>
        <w:pStyle w:val="Listenabsatz"/>
        <w:numPr>
          <w:ilvl w:val="0"/>
          <w:numId w:val="4"/>
        </w:numPr>
        <w:spacing w:line="360" w:lineRule="auto"/>
        <w:jc w:val="both"/>
        <w:rPr>
          <w:sz w:val="22"/>
        </w:rPr>
      </w:pPr>
      <w:r w:rsidRPr="00C752CA">
        <w:rPr>
          <w:rFonts w:eastAsia="LiberationSans;Arial" w:cs="Arial"/>
          <w:sz w:val="22"/>
        </w:rPr>
        <w:t xml:space="preserve">Berücksichtigung </w:t>
      </w:r>
      <w:r w:rsidRPr="00C752CA">
        <w:rPr>
          <w:rFonts w:eastAsia="LiberationSans;Arial" w:cs="Arial"/>
          <w:color w:val="000000"/>
          <w:sz w:val="22"/>
        </w:rPr>
        <w:t>hochschulinterner Vorarbeiten (bereits vorhandene Gleichstellungsmaßnahmen bzw. -pläne) und Voraussetzungen (z.B. aktueller Stand der Digitalisierung und Gleichstellung) sowie Inter</w:t>
      </w:r>
      <w:r w:rsidRPr="00C752CA">
        <w:rPr>
          <w:rFonts w:eastAsia="LiberationSans;Arial" w:cs="Arial"/>
          <w:color w:val="000000"/>
          <w:sz w:val="22"/>
        </w:rPr>
        <w:softHyphen/>
        <w:t>essen mit dem Ziel der Entwicklung hochschulbezogener Vorschläge und Lösungen und Unterstützung der Umsetzung.</w:t>
      </w:r>
    </w:p>
    <w:p w14:paraId="18EB4F11" w14:textId="77777777" w:rsidR="00A77810" w:rsidRPr="00C752CA" w:rsidRDefault="00A77810" w:rsidP="00A51585">
      <w:pPr>
        <w:pStyle w:val="Listenabsatz"/>
        <w:numPr>
          <w:ilvl w:val="0"/>
          <w:numId w:val="4"/>
        </w:numPr>
        <w:spacing w:line="360" w:lineRule="auto"/>
        <w:jc w:val="both"/>
        <w:rPr>
          <w:sz w:val="22"/>
        </w:rPr>
      </w:pPr>
      <w:r w:rsidRPr="00C752CA">
        <w:rPr>
          <w:rFonts w:eastAsia="LiberationSans;Arial" w:cs="Arial"/>
          <w:sz w:val="22"/>
        </w:rPr>
        <w:t xml:space="preserve">Kostenlose Informationsveranstaltungen und Qualifizierungen (Seminare, Workshops, Coachings) zu den Themen Gleichstellung/Gender Mainstreaming und Digitalisierung </w:t>
      </w:r>
    </w:p>
    <w:p w14:paraId="1645029D" w14:textId="77777777" w:rsidR="00A77810" w:rsidRPr="00C752CA" w:rsidRDefault="00A77810" w:rsidP="00A51585">
      <w:pPr>
        <w:pStyle w:val="Listenabsatz"/>
        <w:numPr>
          <w:ilvl w:val="0"/>
          <w:numId w:val="4"/>
        </w:numPr>
        <w:spacing w:line="360" w:lineRule="auto"/>
        <w:jc w:val="both"/>
        <w:rPr>
          <w:sz w:val="22"/>
        </w:rPr>
      </w:pPr>
      <w:r w:rsidRPr="00C752CA">
        <w:rPr>
          <w:rFonts w:eastAsia="LiberationSans;Arial" w:cs="Arial"/>
          <w:sz w:val="22"/>
        </w:rPr>
        <w:t>Unterstützung/ Beratung durch Wissenschaftliche MitarbeiterInnen der beiden Projektpartner</w:t>
      </w:r>
    </w:p>
    <w:p w14:paraId="3861A641" w14:textId="77777777" w:rsidR="003C2FAF" w:rsidRPr="00C752CA" w:rsidRDefault="003C2FAF" w:rsidP="00A77810">
      <w:pPr>
        <w:spacing w:line="276" w:lineRule="auto"/>
        <w:jc w:val="both"/>
        <w:rPr>
          <w:rFonts w:eastAsia="LiberationSans;Arial" w:cs="Arial"/>
          <w:b/>
          <w:sz w:val="22"/>
        </w:rPr>
      </w:pPr>
    </w:p>
    <w:p w14:paraId="1B6750D2" w14:textId="77777777" w:rsidR="003C2FAF" w:rsidRPr="00C752CA" w:rsidRDefault="009D735C" w:rsidP="00A77810">
      <w:pPr>
        <w:spacing w:line="276" w:lineRule="auto"/>
        <w:jc w:val="both"/>
        <w:rPr>
          <w:rFonts w:eastAsia="LiberationSans;Arial" w:cs="Arial"/>
          <w:b/>
          <w:sz w:val="22"/>
        </w:rPr>
      </w:pPr>
      <w:r w:rsidRPr="00C752CA">
        <w:rPr>
          <w:rFonts w:eastAsia="LiberationSans;Arial" w:cs="Arial"/>
          <w:b/>
          <w:sz w:val="22"/>
        </w:rPr>
        <w:t>Ihr Aufwand</w:t>
      </w:r>
    </w:p>
    <w:p w14:paraId="6594590F" w14:textId="77777777" w:rsidR="003C2FAF" w:rsidRPr="00C752CA" w:rsidRDefault="003C2FAF" w:rsidP="00A77810">
      <w:pPr>
        <w:spacing w:line="276" w:lineRule="auto"/>
        <w:jc w:val="both"/>
        <w:rPr>
          <w:rFonts w:eastAsia="LiberationSans;Arial" w:cs="Arial"/>
          <w:b/>
          <w:color w:val="808080"/>
          <w:sz w:val="22"/>
        </w:rPr>
      </w:pPr>
    </w:p>
    <w:p w14:paraId="07298D50" w14:textId="46CF24FC" w:rsidR="003C2FAF" w:rsidRPr="00C752CA" w:rsidRDefault="009D735C" w:rsidP="00A77810">
      <w:pPr>
        <w:numPr>
          <w:ilvl w:val="0"/>
          <w:numId w:val="1"/>
        </w:numPr>
        <w:spacing w:after="120" w:line="276" w:lineRule="auto"/>
        <w:ind w:left="704" w:hanging="403"/>
        <w:jc w:val="both"/>
        <w:rPr>
          <w:rFonts w:eastAsia="LiberationSans;Arial" w:cs="Arial"/>
          <w:sz w:val="22"/>
        </w:rPr>
      </w:pPr>
      <w:r w:rsidRPr="00C752CA">
        <w:rPr>
          <w:rFonts w:eastAsia="LiberationSans;Arial" w:cs="Arial"/>
          <w:sz w:val="22"/>
        </w:rPr>
        <w:t>Freistellung von Personal für die Tätigkeit als „Projektlotse/in“: Ansprechpartner/in der Hochschule für Koordinierungsaufgaben</w:t>
      </w:r>
    </w:p>
    <w:p w14:paraId="601EE903" w14:textId="77777777" w:rsidR="003C2FAF" w:rsidRPr="00C752CA" w:rsidRDefault="009D735C" w:rsidP="00A77810">
      <w:pPr>
        <w:numPr>
          <w:ilvl w:val="0"/>
          <w:numId w:val="1"/>
        </w:numPr>
        <w:spacing w:after="120" w:line="276" w:lineRule="auto"/>
        <w:ind w:left="704" w:hanging="403"/>
        <w:jc w:val="both"/>
        <w:rPr>
          <w:rFonts w:eastAsia="LiberationSans;Arial" w:cs="Arial"/>
          <w:sz w:val="22"/>
        </w:rPr>
      </w:pPr>
      <w:r w:rsidRPr="00C752CA">
        <w:rPr>
          <w:rFonts w:eastAsia="LiberationSans;Arial" w:cs="Arial"/>
          <w:sz w:val="22"/>
        </w:rPr>
        <w:t>Freistellung von Personal für die Teilnahme an Veranstaltungen</w:t>
      </w:r>
    </w:p>
    <w:p w14:paraId="1CDE05B6" w14:textId="77777777" w:rsidR="003C2FAF" w:rsidRPr="00C752CA" w:rsidRDefault="009D735C" w:rsidP="00A77810">
      <w:pPr>
        <w:numPr>
          <w:ilvl w:val="0"/>
          <w:numId w:val="1"/>
        </w:numPr>
        <w:spacing w:after="120" w:line="276" w:lineRule="auto"/>
        <w:ind w:left="704" w:hanging="403"/>
        <w:jc w:val="both"/>
        <w:rPr>
          <w:rFonts w:eastAsia="LiberationSans;Arial" w:cs="Arial"/>
          <w:sz w:val="22"/>
        </w:rPr>
      </w:pPr>
      <w:r w:rsidRPr="00C752CA">
        <w:rPr>
          <w:rFonts w:eastAsia="LiberationSans;Arial" w:cs="Arial"/>
          <w:sz w:val="22"/>
        </w:rPr>
        <w:t>Bereitstellung von Räumlichkeiten für Veranstaltungen</w:t>
      </w:r>
    </w:p>
    <w:p w14:paraId="0C8DE6FF" w14:textId="77777777" w:rsidR="003C2FAF" w:rsidRPr="00C752CA" w:rsidRDefault="009D735C" w:rsidP="00A77810">
      <w:pPr>
        <w:numPr>
          <w:ilvl w:val="0"/>
          <w:numId w:val="1"/>
        </w:numPr>
        <w:spacing w:after="120" w:line="276" w:lineRule="auto"/>
        <w:ind w:left="704" w:hanging="403"/>
        <w:jc w:val="both"/>
        <w:rPr>
          <w:rFonts w:eastAsia="LiberationSans;Arial" w:cs="Arial"/>
          <w:sz w:val="22"/>
        </w:rPr>
      </w:pPr>
      <w:r w:rsidRPr="00C752CA">
        <w:rPr>
          <w:rFonts w:eastAsia="LiberationSans;Arial" w:cs="Arial"/>
          <w:sz w:val="22"/>
        </w:rPr>
        <w:t>(fast) vollständige Entlastung von bürokratischem Aufwand (</w:t>
      </w:r>
      <w:proofErr w:type="spellStart"/>
      <w:r w:rsidRPr="00C752CA">
        <w:rPr>
          <w:rFonts w:eastAsia="LiberationSans;Arial" w:cs="Arial"/>
          <w:sz w:val="22"/>
        </w:rPr>
        <w:t>AssistenzmitarbeiterInnen</w:t>
      </w:r>
      <w:proofErr w:type="spellEnd"/>
      <w:r w:rsidRPr="00C752CA">
        <w:rPr>
          <w:rFonts w:eastAsia="LiberationSans;Arial" w:cs="Arial"/>
          <w:sz w:val="22"/>
        </w:rPr>
        <w:t xml:space="preserve"> im Projekt)</w:t>
      </w:r>
    </w:p>
    <w:p w14:paraId="3AE369E0" w14:textId="77777777" w:rsidR="003C2FAF" w:rsidRPr="00C752CA" w:rsidRDefault="009D735C" w:rsidP="00A77810">
      <w:pPr>
        <w:numPr>
          <w:ilvl w:val="0"/>
          <w:numId w:val="1"/>
        </w:numPr>
        <w:spacing w:after="120" w:line="276" w:lineRule="auto"/>
        <w:ind w:left="704" w:hanging="403"/>
        <w:jc w:val="both"/>
        <w:rPr>
          <w:rFonts w:eastAsia="LiberationSans;Arial" w:cs="Arial"/>
          <w:sz w:val="22"/>
        </w:rPr>
      </w:pPr>
      <w:r w:rsidRPr="00C752CA">
        <w:rPr>
          <w:rFonts w:eastAsia="LiberationSans;Arial" w:cs="Arial"/>
          <w:sz w:val="22"/>
        </w:rPr>
        <w:t>Eine dire</w:t>
      </w:r>
      <w:r w:rsidRPr="00C752CA">
        <w:rPr>
          <w:sz w:val="22"/>
        </w:rPr>
        <w:t>kte finanzielle Beteiligung ist ausdrücklich nicht vorgesehen.</w:t>
      </w:r>
    </w:p>
    <w:p w14:paraId="41619AC7" w14:textId="77777777" w:rsidR="003C2FAF" w:rsidRPr="00C752CA" w:rsidRDefault="003C2FAF" w:rsidP="00A77810">
      <w:pPr>
        <w:spacing w:line="276" w:lineRule="auto"/>
        <w:jc w:val="both"/>
        <w:rPr>
          <w:rFonts w:eastAsia="LiberationSans;Arial" w:cs="Arial"/>
          <w:sz w:val="22"/>
        </w:rPr>
      </w:pPr>
    </w:p>
    <w:p w14:paraId="587BAD6B" w14:textId="76274BAC" w:rsidR="003C2FAF" w:rsidRPr="00C752CA" w:rsidRDefault="00A51585" w:rsidP="00A77810">
      <w:pPr>
        <w:spacing w:line="276" w:lineRule="auto"/>
        <w:jc w:val="both"/>
        <w:rPr>
          <w:rFonts w:eastAsia="LiberationSans;Arial" w:cs="Arial"/>
          <w:b/>
          <w:bCs/>
          <w:color w:val="2E74B5" w:themeColor="accent1" w:themeShade="BF"/>
          <w:sz w:val="22"/>
        </w:rPr>
      </w:pPr>
      <w:r w:rsidRPr="00C752CA">
        <w:rPr>
          <w:rFonts w:eastAsia="LiberationSans;Arial" w:cs="Arial"/>
          <w:b/>
          <w:bCs/>
          <w:color w:val="2E74B5" w:themeColor="accent1" w:themeShade="BF"/>
          <w:sz w:val="22"/>
        </w:rPr>
        <w:t>Nutzen Sie unser Projekt mit seinen Ressourcen für Ihr Anliegen, Ihr eigenes Projekt, Ihre Fragestellungen, Themen und Herausforderungen an Ihrer Hochschule oder darüber hinaus.</w:t>
      </w:r>
    </w:p>
    <w:p w14:paraId="7EE67FC9" w14:textId="77777777" w:rsidR="00A51585" w:rsidRPr="00C752CA" w:rsidRDefault="00A51585" w:rsidP="00A77810">
      <w:pPr>
        <w:spacing w:line="276" w:lineRule="auto"/>
        <w:jc w:val="both"/>
        <w:rPr>
          <w:rFonts w:eastAsia="LiberationSans;Arial" w:cs="Arial"/>
          <w:sz w:val="22"/>
        </w:rPr>
      </w:pPr>
    </w:p>
    <w:p w14:paraId="674BB5BB" w14:textId="0BB50AA7" w:rsidR="003C2FAF" w:rsidRPr="00C752CA" w:rsidRDefault="00A51585">
      <w:pPr>
        <w:jc w:val="both"/>
        <w:rPr>
          <w:rFonts w:ascii="Verdana;Bold" w:hAnsi="Verdana;Bold" w:cs="Verdana;Bold"/>
          <w:b/>
          <w:bCs/>
          <w:sz w:val="22"/>
        </w:rPr>
      </w:pPr>
      <w:r w:rsidRPr="00C752CA">
        <w:rPr>
          <w:rFonts w:ascii="Verdana;Bold" w:hAnsi="Verdana;Bold" w:cs="Verdana;Bold"/>
          <w:b/>
          <w:bCs/>
          <w:sz w:val="22"/>
        </w:rPr>
        <w:t>P</w:t>
      </w:r>
      <w:r w:rsidR="009D735C" w:rsidRPr="00C752CA">
        <w:rPr>
          <w:rFonts w:ascii="Verdana;Bold" w:hAnsi="Verdana;Bold" w:cs="Verdana;Bold"/>
          <w:b/>
          <w:bCs/>
          <w:sz w:val="22"/>
        </w:rPr>
        <w:t>rojektdaten</w:t>
      </w:r>
      <w:r w:rsidRPr="00C752CA">
        <w:rPr>
          <w:rFonts w:ascii="Verdana;Bold" w:hAnsi="Verdana;Bold" w:cs="Verdana;Bold"/>
          <w:b/>
          <w:bCs/>
          <w:sz w:val="22"/>
        </w:rPr>
        <w:t xml:space="preserve"> und Kontakt</w:t>
      </w:r>
    </w:p>
    <w:p w14:paraId="14943914" w14:textId="6033D9D2" w:rsidR="003C2FAF" w:rsidRDefault="003C2FAF">
      <w:pPr>
        <w:jc w:val="both"/>
        <w:rPr>
          <w:rFonts w:eastAsia="LiberationSans;Arial" w:cs="Arial"/>
          <w:b/>
          <w:bCs/>
          <w:color w:val="9A9A9A"/>
          <w:sz w:val="8"/>
          <w:szCs w:val="8"/>
        </w:rPr>
      </w:pPr>
    </w:p>
    <w:tbl>
      <w:tblPr>
        <w:tblW w:w="9349" w:type="dxa"/>
        <w:tblInd w:w="284" w:type="dxa"/>
        <w:tblLook w:val="04A0" w:firstRow="1" w:lastRow="0" w:firstColumn="1" w:lastColumn="0" w:noHBand="0" w:noVBand="1"/>
      </w:tblPr>
      <w:tblGrid>
        <w:gridCol w:w="1114"/>
        <w:gridCol w:w="4200"/>
        <w:gridCol w:w="4035"/>
      </w:tblGrid>
      <w:tr w:rsidR="003C2FAF" w14:paraId="6D8C5A08" w14:textId="77777777" w:rsidTr="00C752CA">
        <w:tc>
          <w:tcPr>
            <w:tcW w:w="1114" w:type="dxa"/>
            <w:shd w:val="clear" w:color="auto" w:fill="auto"/>
          </w:tcPr>
          <w:p w14:paraId="155E7083" w14:textId="77777777" w:rsidR="003C2FAF" w:rsidRDefault="009D735C" w:rsidP="00A77810">
            <w:pPr>
              <w:spacing w:after="113" w:line="240" w:lineRule="auto"/>
              <w:jc w:val="both"/>
              <w:rPr>
                <w:rFonts w:cs="Arial"/>
                <w:b/>
                <w:bCs/>
                <w:color w:val="808080"/>
                <w:szCs w:val="20"/>
              </w:rPr>
            </w:pPr>
            <w:r>
              <w:rPr>
                <w:rFonts w:cs="Arial"/>
                <w:b/>
                <w:bCs/>
                <w:color w:val="808080"/>
                <w:szCs w:val="20"/>
              </w:rPr>
              <w:t>Förderung</w:t>
            </w:r>
          </w:p>
        </w:tc>
        <w:tc>
          <w:tcPr>
            <w:tcW w:w="8235" w:type="dxa"/>
            <w:gridSpan w:val="2"/>
            <w:shd w:val="clear" w:color="auto" w:fill="auto"/>
          </w:tcPr>
          <w:p w14:paraId="108382CC" w14:textId="5AE7A7D9" w:rsidR="00A51585" w:rsidRDefault="009D735C" w:rsidP="00A77810">
            <w:pPr>
              <w:spacing w:after="113" w:line="240" w:lineRule="auto"/>
              <w:jc w:val="both"/>
              <w:rPr>
                <w:rFonts w:cs="Arial"/>
                <w:color w:val="000000"/>
                <w:szCs w:val="20"/>
              </w:rPr>
            </w:pPr>
            <w:r>
              <w:rPr>
                <w:rFonts w:cs="Arial"/>
                <w:color w:val="000000"/>
                <w:szCs w:val="20"/>
              </w:rPr>
              <w:t>Bundesministerium für Arbeit und Soziales</w:t>
            </w:r>
            <w:bookmarkStart w:id="1" w:name="_GoBack"/>
            <w:bookmarkEnd w:id="1"/>
          </w:p>
          <w:p w14:paraId="527BAC43" w14:textId="203D80DC" w:rsidR="003C2FAF" w:rsidRDefault="00A51585" w:rsidP="00A51585">
            <w:pPr>
              <w:spacing w:after="113" w:line="240" w:lineRule="auto"/>
              <w:jc w:val="both"/>
              <w:rPr>
                <w:rFonts w:cs="Arial"/>
                <w:color w:val="000000"/>
                <w:szCs w:val="20"/>
              </w:rPr>
            </w:pPr>
            <w:r>
              <w:rPr>
                <w:rFonts w:cs="Arial"/>
                <w:color w:val="000000"/>
                <w:szCs w:val="20"/>
              </w:rPr>
              <w:t>Förderprogramm</w:t>
            </w:r>
            <w:r w:rsidR="009D735C">
              <w:rPr>
                <w:rFonts w:cs="Arial"/>
                <w:color w:val="000000"/>
                <w:szCs w:val="20"/>
              </w:rPr>
              <w:t xml:space="preserve"> „Fachkräfte sichern: weiterbilden und Gleichstellung fördern“</w:t>
            </w:r>
          </w:p>
        </w:tc>
      </w:tr>
      <w:tr w:rsidR="003C2FAF" w14:paraId="04875BE0" w14:textId="77777777" w:rsidTr="00C752CA">
        <w:tc>
          <w:tcPr>
            <w:tcW w:w="1114" w:type="dxa"/>
            <w:shd w:val="clear" w:color="auto" w:fill="auto"/>
          </w:tcPr>
          <w:p w14:paraId="3C66E0FD" w14:textId="77777777" w:rsidR="003C2FAF" w:rsidRDefault="009D735C" w:rsidP="00A77810">
            <w:pPr>
              <w:spacing w:after="113" w:line="240" w:lineRule="auto"/>
              <w:jc w:val="both"/>
              <w:rPr>
                <w:rFonts w:cs="Arial"/>
                <w:b/>
                <w:bCs/>
                <w:color w:val="808080"/>
                <w:szCs w:val="20"/>
              </w:rPr>
            </w:pPr>
            <w:r>
              <w:rPr>
                <w:rFonts w:cs="Arial"/>
                <w:b/>
                <w:bCs/>
                <w:color w:val="808080"/>
                <w:szCs w:val="20"/>
              </w:rPr>
              <w:t>Laufzeit</w:t>
            </w:r>
          </w:p>
        </w:tc>
        <w:tc>
          <w:tcPr>
            <w:tcW w:w="8235" w:type="dxa"/>
            <w:gridSpan w:val="2"/>
            <w:shd w:val="clear" w:color="auto" w:fill="auto"/>
          </w:tcPr>
          <w:p w14:paraId="51D21BF5" w14:textId="77777777" w:rsidR="003C2FAF" w:rsidRDefault="009D735C" w:rsidP="00A77810">
            <w:pPr>
              <w:spacing w:after="113" w:line="240" w:lineRule="auto"/>
              <w:jc w:val="both"/>
              <w:rPr>
                <w:rFonts w:cs="Arial"/>
                <w:color w:val="000000"/>
                <w:szCs w:val="20"/>
              </w:rPr>
            </w:pPr>
            <w:r>
              <w:rPr>
                <w:rFonts w:cs="Arial"/>
                <w:color w:val="000000"/>
                <w:szCs w:val="20"/>
              </w:rPr>
              <w:t>01.09.2018 – 30.08.2021</w:t>
            </w:r>
          </w:p>
        </w:tc>
      </w:tr>
      <w:tr w:rsidR="003C2FAF" w14:paraId="121CDF7D" w14:textId="77777777" w:rsidTr="00C752CA">
        <w:tc>
          <w:tcPr>
            <w:tcW w:w="1114" w:type="dxa"/>
            <w:shd w:val="clear" w:color="auto" w:fill="auto"/>
          </w:tcPr>
          <w:p w14:paraId="57DC59FE" w14:textId="77777777" w:rsidR="003C2FAF" w:rsidRDefault="009D735C" w:rsidP="00A77810">
            <w:pPr>
              <w:spacing w:after="113" w:line="240" w:lineRule="auto"/>
              <w:jc w:val="both"/>
              <w:rPr>
                <w:rFonts w:cs="Arial"/>
                <w:b/>
                <w:bCs/>
                <w:color w:val="808080"/>
                <w:szCs w:val="20"/>
              </w:rPr>
            </w:pPr>
            <w:r>
              <w:rPr>
                <w:rFonts w:cs="Arial"/>
                <w:b/>
                <w:bCs/>
                <w:color w:val="808080"/>
                <w:szCs w:val="20"/>
              </w:rPr>
              <w:t>Kontakt</w:t>
            </w:r>
          </w:p>
        </w:tc>
        <w:tc>
          <w:tcPr>
            <w:tcW w:w="4200" w:type="dxa"/>
            <w:shd w:val="clear" w:color="auto" w:fill="auto"/>
          </w:tcPr>
          <w:p w14:paraId="3B755943" w14:textId="77777777" w:rsidR="003C2FAF" w:rsidRDefault="009D735C" w:rsidP="00A77810">
            <w:pPr>
              <w:spacing w:after="113" w:line="240" w:lineRule="auto"/>
              <w:jc w:val="both"/>
              <w:rPr>
                <w:rFonts w:eastAsia="LiberationSans;Arial" w:cs="Arial"/>
                <w:szCs w:val="20"/>
              </w:rPr>
            </w:pPr>
            <w:r>
              <w:rPr>
                <w:rFonts w:eastAsia="LiberationSans;Arial" w:cs="Arial"/>
                <w:szCs w:val="20"/>
              </w:rPr>
              <w:t>Andreas Schulte-Hemming</w:t>
            </w:r>
          </w:p>
        </w:tc>
        <w:tc>
          <w:tcPr>
            <w:tcW w:w="4035" w:type="dxa"/>
            <w:shd w:val="clear" w:color="auto" w:fill="auto"/>
          </w:tcPr>
          <w:p w14:paraId="1FEE4013" w14:textId="77777777" w:rsidR="003C2FAF" w:rsidRDefault="009D735C" w:rsidP="00A77810">
            <w:pPr>
              <w:spacing w:after="113" w:line="240" w:lineRule="auto"/>
              <w:jc w:val="both"/>
              <w:rPr>
                <w:rFonts w:eastAsia="LiberationSans;Arial" w:cs="Arial"/>
                <w:szCs w:val="20"/>
              </w:rPr>
            </w:pPr>
            <w:r>
              <w:rPr>
                <w:rFonts w:eastAsia="LiberationSans;Arial" w:cs="Arial"/>
                <w:szCs w:val="20"/>
              </w:rPr>
              <w:t>Nikolaus Bley</w:t>
            </w:r>
          </w:p>
        </w:tc>
      </w:tr>
      <w:tr w:rsidR="003C2FAF" w14:paraId="70E70C18" w14:textId="77777777" w:rsidTr="00C752CA">
        <w:tc>
          <w:tcPr>
            <w:tcW w:w="1114" w:type="dxa"/>
            <w:shd w:val="clear" w:color="auto" w:fill="auto"/>
          </w:tcPr>
          <w:p w14:paraId="78B675EE" w14:textId="77777777" w:rsidR="003C2FAF" w:rsidRDefault="003C2FAF" w:rsidP="00A77810">
            <w:pPr>
              <w:snapToGrid w:val="0"/>
              <w:spacing w:after="113" w:line="240" w:lineRule="auto"/>
              <w:jc w:val="both"/>
              <w:rPr>
                <w:rFonts w:eastAsia="LiberationSans;Arial" w:cs="Arial"/>
                <w:color w:val="808080"/>
                <w:szCs w:val="20"/>
              </w:rPr>
            </w:pPr>
          </w:p>
        </w:tc>
        <w:tc>
          <w:tcPr>
            <w:tcW w:w="4200" w:type="dxa"/>
            <w:shd w:val="clear" w:color="auto" w:fill="auto"/>
          </w:tcPr>
          <w:p w14:paraId="0AD71C28" w14:textId="77777777" w:rsidR="003C2FAF" w:rsidRDefault="009D735C" w:rsidP="00A77810">
            <w:pPr>
              <w:spacing w:after="113" w:line="240" w:lineRule="auto"/>
              <w:jc w:val="both"/>
              <w:rPr>
                <w:rFonts w:eastAsia="LiberationSans;Arial" w:cs="Arial"/>
                <w:szCs w:val="20"/>
              </w:rPr>
            </w:pPr>
            <w:r>
              <w:rPr>
                <w:rFonts w:eastAsia="LiberationSans;Arial" w:cs="Arial"/>
                <w:szCs w:val="20"/>
              </w:rPr>
              <w:t>HeurekaNet – Freies Institut für Bildung, Forschung und Innovation e.V.</w:t>
            </w:r>
          </w:p>
        </w:tc>
        <w:tc>
          <w:tcPr>
            <w:tcW w:w="4035" w:type="dxa"/>
            <w:shd w:val="clear" w:color="auto" w:fill="auto"/>
          </w:tcPr>
          <w:p w14:paraId="6EE8B7FB" w14:textId="35534E3C" w:rsidR="003C2FAF" w:rsidRDefault="009D735C" w:rsidP="00A51585">
            <w:pPr>
              <w:spacing w:after="113" w:line="240" w:lineRule="auto"/>
              <w:jc w:val="both"/>
              <w:rPr>
                <w:rFonts w:eastAsia="LiberationSans;Arial" w:cs="Arial"/>
                <w:szCs w:val="20"/>
              </w:rPr>
            </w:pPr>
            <w:r>
              <w:rPr>
                <w:rFonts w:eastAsia="LiberationSans;Arial" w:cs="Arial"/>
                <w:szCs w:val="20"/>
              </w:rPr>
              <w:t>DGB-Bildungswerk NRW e.V.</w:t>
            </w:r>
            <w:r w:rsidR="00A51585">
              <w:rPr>
                <w:rFonts w:eastAsia="LiberationSans;Arial" w:cs="Arial"/>
                <w:szCs w:val="20"/>
              </w:rPr>
              <w:t xml:space="preserve"> </w:t>
            </w:r>
            <w:r w:rsidR="00A51585">
              <w:rPr>
                <w:rFonts w:eastAsia="LiberationSans;Arial" w:cs="Arial"/>
                <w:szCs w:val="20"/>
              </w:rPr>
              <w:br/>
            </w:r>
            <w:r>
              <w:rPr>
                <w:rFonts w:eastAsia="LiberationSans;Arial" w:cs="Arial"/>
                <w:szCs w:val="20"/>
              </w:rPr>
              <w:t>Projektbüro Recklinghausen</w:t>
            </w:r>
          </w:p>
        </w:tc>
      </w:tr>
      <w:tr w:rsidR="003C2FAF" w14:paraId="003AADFA" w14:textId="77777777" w:rsidTr="00C752CA">
        <w:tc>
          <w:tcPr>
            <w:tcW w:w="1114" w:type="dxa"/>
            <w:shd w:val="clear" w:color="auto" w:fill="auto"/>
          </w:tcPr>
          <w:p w14:paraId="6AC7F4EB" w14:textId="77777777" w:rsidR="003C2FAF" w:rsidRDefault="003C2FAF" w:rsidP="00A77810">
            <w:pPr>
              <w:snapToGrid w:val="0"/>
              <w:spacing w:after="113" w:line="240" w:lineRule="auto"/>
              <w:jc w:val="both"/>
              <w:rPr>
                <w:rFonts w:eastAsia="LiberationSans;Arial" w:cs="Arial"/>
                <w:color w:val="808080"/>
                <w:szCs w:val="20"/>
              </w:rPr>
            </w:pPr>
          </w:p>
        </w:tc>
        <w:tc>
          <w:tcPr>
            <w:tcW w:w="4200" w:type="dxa"/>
            <w:shd w:val="clear" w:color="auto" w:fill="auto"/>
          </w:tcPr>
          <w:p w14:paraId="140BD37C" w14:textId="77777777" w:rsidR="003C2FAF" w:rsidRDefault="009D735C" w:rsidP="00A77810">
            <w:pPr>
              <w:spacing w:after="113" w:line="240" w:lineRule="auto"/>
              <w:jc w:val="both"/>
              <w:rPr>
                <w:rFonts w:eastAsia="LiberationSans;Arial" w:cs="Arial"/>
                <w:szCs w:val="20"/>
              </w:rPr>
            </w:pPr>
            <w:r>
              <w:rPr>
                <w:rFonts w:eastAsia="LiberationSans;Arial" w:cs="Arial"/>
                <w:szCs w:val="20"/>
              </w:rPr>
              <w:t>Windthorststr. 32, 48143 Münster</w:t>
            </w:r>
          </w:p>
        </w:tc>
        <w:tc>
          <w:tcPr>
            <w:tcW w:w="4035" w:type="dxa"/>
            <w:shd w:val="clear" w:color="auto" w:fill="auto"/>
          </w:tcPr>
          <w:p w14:paraId="24BCF61E" w14:textId="77777777" w:rsidR="003C2FAF" w:rsidRDefault="009D735C" w:rsidP="00A77810">
            <w:pPr>
              <w:spacing w:after="113" w:line="240" w:lineRule="auto"/>
              <w:jc w:val="both"/>
              <w:rPr>
                <w:rFonts w:eastAsia="LiberationSans;Arial" w:cs="Arial"/>
                <w:szCs w:val="20"/>
              </w:rPr>
            </w:pPr>
            <w:r>
              <w:rPr>
                <w:rFonts w:eastAsia="LiberationSans;Arial" w:cs="Arial"/>
                <w:szCs w:val="20"/>
              </w:rPr>
              <w:t>Dorstener Str. 27a, 45657 Recklinghausen</w:t>
            </w:r>
          </w:p>
        </w:tc>
      </w:tr>
      <w:tr w:rsidR="003C2FAF" w14:paraId="588F0312" w14:textId="77777777" w:rsidTr="00C752CA">
        <w:tc>
          <w:tcPr>
            <w:tcW w:w="1114" w:type="dxa"/>
            <w:shd w:val="clear" w:color="auto" w:fill="auto"/>
          </w:tcPr>
          <w:p w14:paraId="6630F176" w14:textId="77777777" w:rsidR="003C2FAF" w:rsidRDefault="003C2FAF" w:rsidP="00A77810">
            <w:pPr>
              <w:snapToGrid w:val="0"/>
              <w:spacing w:after="113" w:line="240" w:lineRule="auto"/>
              <w:jc w:val="both"/>
              <w:rPr>
                <w:rFonts w:eastAsia="LiberationSans;Arial" w:cs="Arial"/>
                <w:color w:val="808080"/>
                <w:szCs w:val="20"/>
              </w:rPr>
            </w:pPr>
          </w:p>
        </w:tc>
        <w:tc>
          <w:tcPr>
            <w:tcW w:w="4200" w:type="dxa"/>
            <w:shd w:val="clear" w:color="auto" w:fill="auto"/>
          </w:tcPr>
          <w:p w14:paraId="7EAC2B0F" w14:textId="77777777" w:rsidR="003C2FAF" w:rsidRDefault="009D735C" w:rsidP="00A77810">
            <w:pPr>
              <w:spacing w:after="113" w:line="240" w:lineRule="auto"/>
              <w:jc w:val="both"/>
              <w:rPr>
                <w:rFonts w:eastAsia="LiberationSans;Arial" w:cs="Arial"/>
                <w:szCs w:val="20"/>
              </w:rPr>
            </w:pPr>
            <w:r>
              <w:rPr>
                <w:rFonts w:eastAsia="LiberationSans;Arial" w:cs="Arial"/>
                <w:szCs w:val="20"/>
              </w:rPr>
              <w:t>schulte_hemming@heurekanet.de</w:t>
            </w:r>
          </w:p>
        </w:tc>
        <w:tc>
          <w:tcPr>
            <w:tcW w:w="4035" w:type="dxa"/>
            <w:shd w:val="clear" w:color="auto" w:fill="auto"/>
          </w:tcPr>
          <w:p w14:paraId="2DFCDBF5" w14:textId="77777777" w:rsidR="003C2FAF" w:rsidRDefault="009D735C" w:rsidP="00A77810">
            <w:pPr>
              <w:spacing w:after="113" w:line="240" w:lineRule="auto"/>
              <w:rPr>
                <w:rFonts w:eastAsia="LiberationSans;Arial" w:cs="Arial"/>
                <w:szCs w:val="20"/>
              </w:rPr>
            </w:pPr>
            <w:r>
              <w:rPr>
                <w:rFonts w:eastAsia="LiberationSans;Arial" w:cs="Arial"/>
                <w:szCs w:val="20"/>
              </w:rPr>
              <w:t xml:space="preserve">nbley@dgb-bildungswerk-nrw.de </w:t>
            </w:r>
          </w:p>
        </w:tc>
      </w:tr>
      <w:tr w:rsidR="003C2FAF" w14:paraId="38BA33D9" w14:textId="77777777" w:rsidTr="00C752CA">
        <w:tc>
          <w:tcPr>
            <w:tcW w:w="1114" w:type="dxa"/>
            <w:shd w:val="clear" w:color="auto" w:fill="auto"/>
          </w:tcPr>
          <w:p w14:paraId="0175A4CE" w14:textId="77777777" w:rsidR="003C2FAF" w:rsidRDefault="003C2FAF" w:rsidP="00A77810">
            <w:pPr>
              <w:snapToGrid w:val="0"/>
              <w:spacing w:after="113" w:line="240" w:lineRule="auto"/>
              <w:jc w:val="both"/>
              <w:rPr>
                <w:rFonts w:eastAsia="LiberationSans;Arial" w:cs="Arial"/>
                <w:color w:val="808080"/>
                <w:szCs w:val="20"/>
              </w:rPr>
            </w:pPr>
          </w:p>
        </w:tc>
        <w:tc>
          <w:tcPr>
            <w:tcW w:w="4200" w:type="dxa"/>
            <w:shd w:val="clear" w:color="auto" w:fill="auto"/>
          </w:tcPr>
          <w:p w14:paraId="19402F75" w14:textId="26B43F22" w:rsidR="003C2FAF" w:rsidRDefault="009D735C" w:rsidP="00A77810">
            <w:pPr>
              <w:spacing w:after="113" w:line="240" w:lineRule="auto"/>
              <w:jc w:val="both"/>
              <w:rPr>
                <w:rFonts w:eastAsia="LiberationSans;Arial" w:cs="Arial"/>
                <w:szCs w:val="20"/>
              </w:rPr>
            </w:pPr>
            <w:r>
              <w:rPr>
                <w:rFonts w:eastAsia="LiberationSans;Arial" w:cs="Arial"/>
                <w:szCs w:val="20"/>
              </w:rPr>
              <w:t>Büro: 0251 39995942</w:t>
            </w:r>
            <w:r w:rsidR="00C752CA">
              <w:rPr>
                <w:rFonts w:eastAsia="LiberationSans;Arial" w:cs="Arial"/>
                <w:szCs w:val="20"/>
              </w:rPr>
              <w:t xml:space="preserve"> / </w:t>
            </w:r>
            <w:r w:rsidR="00C752CA">
              <w:rPr>
                <w:rFonts w:eastAsia="LiberationSans;Arial" w:cs="Arial"/>
                <w:szCs w:val="20"/>
              </w:rPr>
              <w:t>Mobil: 0173 6265814</w:t>
            </w:r>
          </w:p>
        </w:tc>
        <w:tc>
          <w:tcPr>
            <w:tcW w:w="4035" w:type="dxa"/>
            <w:shd w:val="clear" w:color="auto" w:fill="auto"/>
          </w:tcPr>
          <w:p w14:paraId="4E694CF5" w14:textId="2415B712" w:rsidR="003C2FAF" w:rsidRDefault="009D735C" w:rsidP="00A77810">
            <w:pPr>
              <w:spacing w:after="113" w:line="240" w:lineRule="auto"/>
              <w:rPr>
                <w:rFonts w:eastAsia="LiberationSans;Arial" w:cs="Arial"/>
                <w:szCs w:val="20"/>
              </w:rPr>
            </w:pPr>
            <w:r>
              <w:rPr>
                <w:rFonts w:eastAsia="LiberationSans;Arial" w:cs="Arial"/>
                <w:szCs w:val="20"/>
              </w:rPr>
              <w:t>Büro: 02361 90638-11</w:t>
            </w:r>
            <w:r w:rsidR="00C752CA">
              <w:rPr>
                <w:rFonts w:eastAsia="LiberationSans;Arial" w:cs="Arial"/>
                <w:szCs w:val="20"/>
              </w:rPr>
              <w:t xml:space="preserve"> / </w:t>
            </w:r>
            <w:r w:rsidR="00C752CA">
              <w:rPr>
                <w:rFonts w:eastAsia="LiberationSans;Arial" w:cs="Arial"/>
                <w:szCs w:val="20"/>
              </w:rPr>
              <w:t>Mobil: 0170 9249796</w:t>
            </w:r>
          </w:p>
        </w:tc>
      </w:tr>
      <w:tr w:rsidR="00C752CA" w14:paraId="4CC2A425" w14:textId="77777777" w:rsidTr="00C752CA">
        <w:tc>
          <w:tcPr>
            <w:tcW w:w="1114" w:type="dxa"/>
            <w:shd w:val="clear" w:color="auto" w:fill="auto"/>
          </w:tcPr>
          <w:p w14:paraId="5A63F016" w14:textId="77777777" w:rsidR="00C752CA" w:rsidRDefault="00C752CA" w:rsidP="00A77810">
            <w:pPr>
              <w:snapToGrid w:val="0"/>
              <w:spacing w:after="113" w:line="240" w:lineRule="auto"/>
              <w:jc w:val="both"/>
              <w:rPr>
                <w:rFonts w:eastAsia="LiberationSans;Arial" w:cs="Arial"/>
                <w:color w:val="808080"/>
                <w:szCs w:val="20"/>
              </w:rPr>
            </w:pPr>
          </w:p>
        </w:tc>
        <w:tc>
          <w:tcPr>
            <w:tcW w:w="4200" w:type="dxa"/>
            <w:shd w:val="clear" w:color="auto" w:fill="auto"/>
          </w:tcPr>
          <w:p w14:paraId="46FE572E" w14:textId="4D815976" w:rsidR="00C752CA" w:rsidRDefault="00C752CA" w:rsidP="00A77810">
            <w:pPr>
              <w:spacing w:after="113" w:line="240" w:lineRule="auto"/>
              <w:jc w:val="both"/>
              <w:rPr>
                <w:rFonts w:eastAsia="LiberationSans;Arial" w:cs="Arial"/>
                <w:szCs w:val="20"/>
              </w:rPr>
            </w:pPr>
            <w:r>
              <w:rPr>
                <w:rFonts w:eastAsia="LiberationSans;Arial" w:cs="Arial"/>
                <w:szCs w:val="20"/>
              </w:rPr>
              <w:t>http://www.heurekanet.de</w:t>
            </w:r>
          </w:p>
        </w:tc>
        <w:tc>
          <w:tcPr>
            <w:tcW w:w="4035" w:type="dxa"/>
            <w:shd w:val="clear" w:color="auto" w:fill="auto"/>
          </w:tcPr>
          <w:p w14:paraId="26635BBA" w14:textId="7651EA5E" w:rsidR="00C752CA" w:rsidRDefault="00C752CA" w:rsidP="00A77810">
            <w:pPr>
              <w:spacing w:after="113" w:line="240" w:lineRule="auto"/>
              <w:rPr>
                <w:rFonts w:eastAsia="LiberationSans;Arial" w:cs="Arial"/>
                <w:szCs w:val="20"/>
              </w:rPr>
            </w:pPr>
            <w:r>
              <w:rPr>
                <w:rFonts w:eastAsia="LiberationSans;Arial"/>
              </w:rPr>
              <w:t>http://www.dgb-bildungswerk-nrw.de</w:t>
            </w:r>
          </w:p>
        </w:tc>
      </w:tr>
    </w:tbl>
    <w:p w14:paraId="77E41B7E" w14:textId="77777777" w:rsidR="003C2FAF" w:rsidRDefault="003C2FAF">
      <w:pPr>
        <w:jc w:val="both"/>
      </w:pPr>
    </w:p>
    <w:sectPr w:rsidR="003C2FAF" w:rsidSect="00C752CA">
      <w:headerReference w:type="default" r:id="rId7"/>
      <w:footerReference w:type="default" r:id="rId8"/>
      <w:headerReference w:type="first" r:id="rId9"/>
      <w:footerReference w:type="first" r:id="rId10"/>
      <w:pgSz w:w="11906" w:h="16838"/>
      <w:pgMar w:top="1134" w:right="1134" w:bottom="2410" w:left="1134" w:header="425" w:footer="165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FBBD5" w14:textId="77777777" w:rsidR="00F515AD" w:rsidRDefault="00F515AD">
      <w:pPr>
        <w:spacing w:line="240" w:lineRule="auto"/>
      </w:pPr>
      <w:r>
        <w:separator/>
      </w:r>
    </w:p>
  </w:endnote>
  <w:endnote w:type="continuationSeparator" w:id="0">
    <w:p w14:paraId="7A664C5C" w14:textId="77777777" w:rsidR="00F515AD" w:rsidRDefault="00F515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Sans;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Bol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B00E0" w14:textId="77777777" w:rsidR="003C2FAF" w:rsidRDefault="009D735C">
    <w:pPr>
      <w:pStyle w:val="Fuzeile"/>
      <w:jc w:val="right"/>
    </w:pPr>
    <w:r>
      <w:fldChar w:fldCharType="begin"/>
    </w:r>
    <w:r>
      <w:instrText>PAGE</w:instrText>
    </w:r>
    <w:r>
      <w:fldChar w:fldCharType="separate"/>
    </w:r>
    <w: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15795" w14:textId="77777777" w:rsidR="003C2FAF" w:rsidRDefault="009D735C">
    <w:pPr>
      <w:pStyle w:val="Fuzeile"/>
      <w:tabs>
        <w:tab w:val="center" w:pos="4536"/>
        <w:tab w:val="right" w:pos="9072"/>
      </w:tabs>
      <w:spacing w:line="240" w:lineRule="auto"/>
    </w:pPr>
    <w:r>
      <w:t xml:space="preserve">Das Projekt „GleichHOCH4“ wird im Rahmen des Programms "Fachkräfte sichern“ durch das Bundesministerium für Arbeit und Soziales </w:t>
    </w:r>
  </w:p>
  <w:p w14:paraId="1D19E4D8" w14:textId="77777777" w:rsidR="003C2FAF" w:rsidRDefault="009D735C">
    <w:pPr>
      <w:pStyle w:val="Fuzeile"/>
      <w:tabs>
        <w:tab w:val="center" w:pos="4536"/>
        <w:tab w:val="right" w:pos="9072"/>
      </w:tabs>
      <w:spacing w:line="240" w:lineRule="auto"/>
    </w:pPr>
    <w:r>
      <w:rPr>
        <w:noProof/>
      </w:rPr>
      <mc:AlternateContent>
        <mc:Choice Requires="wps">
          <w:drawing>
            <wp:anchor distT="0" distB="0" distL="114300" distR="114300" simplePos="0" relativeHeight="8" behindDoc="1" locked="0" layoutInCell="1" allowOverlap="1" wp14:anchorId="44A7B9B5" wp14:editId="718C3FAD">
              <wp:simplePos x="0" y="0"/>
              <wp:positionH relativeFrom="column">
                <wp:posOffset>6069330</wp:posOffset>
              </wp:positionH>
              <wp:positionV relativeFrom="paragraph">
                <wp:posOffset>885825</wp:posOffset>
              </wp:positionV>
              <wp:extent cx="421640" cy="163830"/>
              <wp:effectExtent l="0" t="0" r="0" b="9525"/>
              <wp:wrapNone/>
              <wp:docPr id="16" name="Textfeld 7"/>
              <wp:cNvGraphicFramePr/>
              <a:graphic xmlns:a="http://schemas.openxmlformats.org/drawingml/2006/main">
                <a:graphicData uri="http://schemas.microsoft.com/office/word/2010/wordprocessingShape">
                  <wps:wsp>
                    <wps:cNvSpPr/>
                    <wps:spPr>
                      <a:xfrm>
                        <a:off x="0" y="0"/>
                        <a:ext cx="420840" cy="163080"/>
                      </a:xfrm>
                      <a:prstGeom prst="rect">
                        <a:avLst/>
                      </a:prstGeom>
                      <a:noFill/>
                      <a:ln w="6480">
                        <a:noFill/>
                      </a:ln>
                    </wps:spPr>
                    <wps:style>
                      <a:lnRef idx="0">
                        <a:schemeClr val="accent1"/>
                      </a:lnRef>
                      <a:fillRef idx="0">
                        <a:schemeClr val="accent1"/>
                      </a:fillRef>
                      <a:effectRef idx="0">
                        <a:schemeClr val="accent1"/>
                      </a:effectRef>
                      <a:fontRef idx="minor"/>
                    </wps:style>
                    <wps:bodyPr/>
                  </wps:wsp>
                </a:graphicData>
              </a:graphic>
            </wp:anchor>
          </w:drawing>
        </mc:Choice>
        <mc:Fallback>
          <w:pict>
            <v:rect id="shape_0" ID="Textfeld 7" stroked="f" style="position:absolute;margin-left:477.9pt;margin-top:69.75pt;width:33.1pt;height:12.8pt" wp14:anchorId="137A15A6">
              <w10:wrap type="none"/>
              <v:fill o:detectmouseclick="t" on="false"/>
              <v:stroke color="#3465a4" weight="6480" joinstyle="round" endcap="flat"/>
            </v:rect>
          </w:pict>
        </mc:Fallback>
      </mc:AlternateContent>
    </w:r>
    <w:r>
      <w:rPr>
        <w:noProof/>
      </w:rPr>
      <mc:AlternateContent>
        <mc:Choice Requires="wps">
          <w:drawing>
            <wp:anchor distT="0" distB="0" distL="0" distR="0" simplePos="0" relativeHeight="9" behindDoc="1" locked="0" layoutInCell="1" allowOverlap="1" wp14:anchorId="2C73B168" wp14:editId="6D69A970">
              <wp:simplePos x="0" y="0"/>
              <wp:positionH relativeFrom="column">
                <wp:posOffset>6069330</wp:posOffset>
              </wp:positionH>
              <wp:positionV relativeFrom="paragraph">
                <wp:posOffset>885825</wp:posOffset>
              </wp:positionV>
              <wp:extent cx="421640" cy="163830"/>
              <wp:effectExtent l="0" t="0" r="0" b="0"/>
              <wp:wrapNone/>
              <wp:docPr id="17" name="Rahmen4"/>
              <wp:cNvGraphicFramePr/>
              <a:graphic xmlns:a="http://schemas.openxmlformats.org/drawingml/2006/main">
                <a:graphicData uri="http://schemas.microsoft.com/office/word/2010/wordprocessingShape">
                  <wps:wsp>
                    <wps:cNvSpPr/>
                    <wps:spPr>
                      <a:xfrm>
                        <a:off x="0" y="0"/>
                        <a:ext cx="420840" cy="163080"/>
                      </a:xfrm>
                      <a:prstGeom prst="rect">
                        <a:avLst/>
                      </a:prstGeom>
                      <a:noFill/>
                      <a:ln>
                        <a:noFill/>
                      </a:ln>
                    </wps:spPr>
                    <wps:style>
                      <a:lnRef idx="0">
                        <a:scrgbClr r="0" g="0" b="0"/>
                      </a:lnRef>
                      <a:fillRef idx="0">
                        <a:scrgbClr r="0" g="0" b="0"/>
                      </a:fillRef>
                      <a:effectRef idx="0">
                        <a:scrgbClr r="0" g="0" b="0"/>
                      </a:effectRef>
                      <a:fontRef idx="minor"/>
                    </wps:style>
                    <wps:txbx>
                      <w:txbxContent>
                        <w:p w14:paraId="199B0EA0" w14:textId="77777777" w:rsidR="003C2FAF" w:rsidRDefault="009D735C">
                          <w:pPr>
                            <w:pStyle w:val="Fuzeile"/>
                          </w:pPr>
                          <w:r>
                            <w:fldChar w:fldCharType="begin"/>
                          </w:r>
                          <w:r>
                            <w:instrText>PAGE</w:instrText>
                          </w:r>
                          <w:r>
                            <w:fldChar w:fldCharType="separate"/>
                          </w:r>
                          <w:r>
                            <w:t>1</w:t>
                          </w:r>
                          <w:r>
                            <w:fldChar w:fldCharType="end"/>
                          </w:r>
                        </w:p>
                      </w:txbxContent>
                    </wps:txbx>
                    <wps:bodyPr lIns="0" tIns="0" rIns="0" bIns="0">
                      <a:noAutofit/>
                    </wps:bodyPr>
                  </wps:wsp>
                </a:graphicData>
              </a:graphic>
            </wp:anchor>
          </w:drawing>
        </mc:Choice>
        <mc:Fallback>
          <w:pict>
            <v:rect w14:anchorId="2C73B168" id="Rahmen4" o:spid="_x0000_s1029" style="position:absolute;margin-left:477.9pt;margin-top:69.75pt;width:33.2pt;height:12.9pt;z-index:-50331647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" filled="f" stroked="f">
              <v:textbox inset="0,0,0,0">
                <w:txbxContent>
                  <w:p w14:paraId="199B0EA0" w14:textId="77777777" w:rsidR="003C2FAF" w:rsidRDefault="009D735C">
                    <w:pPr>
                      <w:pStyle w:val="Fuzeile"/>
                    </w:pPr>
                    <w:r>
                      <w:fldChar w:fldCharType="begin"/>
                    </w:r>
                    <w:r>
                      <w:instrText>PAGE</w:instrText>
                    </w:r>
                    <w:r>
                      <w:fldChar w:fldCharType="separate"/>
                    </w:r>
                    <w:r>
                      <w:t>1</w:t>
                    </w:r>
                    <w:r>
                      <w:fldChar w:fldCharType="end"/>
                    </w:r>
                  </w:p>
                </w:txbxContent>
              </v:textbox>
            </v:rect>
          </w:pict>
        </mc:Fallback>
      </mc:AlternateContent>
    </w:r>
    <w:r>
      <w:rPr>
        <w:noProof/>
      </w:rPr>
      <w:drawing>
        <wp:anchor distT="0" distB="0" distL="0" distR="0" simplePos="0" relativeHeight="10" behindDoc="1" locked="0" layoutInCell="1" allowOverlap="1" wp14:anchorId="0996128B" wp14:editId="5D5224DA">
          <wp:simplePos x="0" y="0"/>
          <wp:positionH relativeFrom="column">
            <wp:posOffset>-529590</wp:posOffset>
          </wp:positionH>
          <wp:positionV relativeFrom="paragraph">
            <wp:posOffset>281940</wp:posOffset>
          </wp:positionV>
          <wp:extent cx="7369175" cy="882015"/>
          <wp:effectExtent l="0" t="0" r="0" b="0"/>
          <wp:wrapSquare wrapText="largest"/>
          <wp:docPr id="54" name="Bil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4"/>
                  <pic:cNvPicPr>
                    <a:picLocks noChangeAspect="1" noChangeArrowheads="1"/>
                  </pic:cNvPicPr>
                </pic:nvPicPr>
                <pic:blipFill>
                  <a:blip r:embed="rId1"/>
                  <a:stretch>
                    <a:fillRect/>
                  </a:stretch>
                </pic:blipFill>
                <pic:spPr bwMode="auto">
                  <a:xfrm>
                    <a:off x="0" y="0"/>
                    <a:ext cx="7369175" cy="882015"/>
                  </a:xfrm>
                  <a:prstGeom prst="rect">
                    <a:avLst/>
                  </a:prstGeom>
                </pic:spPr>
              </pic:pic>
            </a:graphicData>
          </a:graphic>
        </wp:anchor>
      </w:drawing>
    </w:r>
    <w:r>
      <w:t>und den Europäischen Sozialfonds gefördert.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E21D2" w14:textId="77777777" w:rsidR="00F515AD" w:rsidRDefault="00F515AD">
      <w:pPr>
        <w:spacing w:line="240" w:lineRule="auto"/>
      </w:pPr>
      <w:r>
        <w:separator/>
      </w:r>
    </w:p>
  </w:footnote>
  <w:footnote w:type="continuationSeparator" w:id="0">
    <w:p w14:paraId="5021C46D" w14:textId="77777777" w:rsidR="00F515AD" w:rsidRDefault="00F515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F5015" w14:textId="77777777" w:rsidR="003C2FAF" w:rsidRDefault="003C2F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D417A" w14:textId="77777777" w:rsidR="003C2FAF" w:rsidRDefault="009D735C">
    <w:pPr>
      <w:pStyle w:val="Kopfzeile"/>
    </w:pPr>
    <w:r>
      <w:rPr>
        <w:noProof/>
      </w:rPr>
      <mc:AlternateContent>
        <mc:Choice Requires="wps">
          <w:drawing>
            <wp:anchor distT="0" distB="0" distL="114300" distR="114300" simplePos="0" relativeHeight="2" behindDoc="1" locked="0" layoutInCell="1" allowOverlap="1" wp14:anchorId="0A42DDC4" wp14:editId="42426EA3">
              <wp:simplePos x="0" y="0"/>
              <wp:positionH relativeFrom="page">
                <wp:posOffset>0</wp:posOffset>
              </wp:positionH>
              <wp:positionV relativeFrom="page">
                <wp:posOffset>3781425</wp:posOffset>
              </wp:positionV>
              <wp:extent cx="254000" cy="2540"/>
              <wp:effectExtent l="0" t="0" r="15240" b="19050"/>
              <wp:wrapNone/>
              <wp:docPr id="1" name="Gerade Verbindung 2"/>
              <wp:cNvGraphicFramePr/>
              <a:graphic xmlns:a="http://schemas.openxmlformats.org/drawingml/2006/main">
                <a:graphicData uri="http://schemas.microsoft.com/office/word/2010/wordprocessingShape">
                  <wps:wsp>
                    <wps:cNvCnPr/>
                    <wps:spPr>
                      <a:xfrm>
                        <a:off x="0" y="0"/>
                        <a:ext cx="25344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pt,297.7pt" to="19.9pt,297.8pt" ID="Gerade Verbindung 2" stroked="t" style="position:absolute;mso-position-horizontal-relative:page;mso-position-vertical-relative:page" wp14:anchorId="3A0C9928">
              <v:stroke color="black" weight="6480" joinstyle="miter" endcap="flat"/>
              <v:fill o:detectmouseclick="t" on="false"/>
            </v:line>
          </w:pict>
        </mc:Fallback>
      </mc:AlternateContent>
    </w:r>
    <w:r>
      <w:rPr>
        <w:noProof/>
      </w:rPr>
      <mc:AlternateContent>
        <mc:Choice Requires="wps">
          <w:drawing>
            <wp:anchor distT="0" distB="0" distL="114300" distR="114300" simplePos="0" relativeHeight="3" behindDoc="1" locked="0" layoutInCell="1" allowOverlap="1" wp14:anchorId="099B332B" wp14:editId="2206A4D5">
              <wp:simplePos x="0" y="0"/>
              <wp:positionH relativeFrom="page">
                <wp:posOffset>720090</wp:posOffset>
              </wp:positionH>
              <wp:positionV relativeFrom="page">
                <wp:posOffset>1368425</wp:posOffset>
              </wp:positionV>
              <wp:extent cx="6122035" cy="73660"/>
              <wp:effectExtent l="0" t="0" r="0" b="4445"/>
              <wp:wrapNone/>
              <wp:docPr id="2" name="Rechteck 18"/>
              <wp:cNvGraphicFramePr/>
              <a:graphic xmlns:a="http://schemas.openxmlformats.org/drawingml/2006/main">
                <a:graphicData uri="http://schemas.microsoft.com/office/word/2010/wordprocessingShape">
                  <wps:wsp>
                    <wps:cNvSpPr/>
                    <wps:spPr>
                      <a:xfrm>
                        <a:off x="0" y="0"/>
                        <a:ext cx="6121440" cy="7308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hteck 18" fillcolor="gray" stroked="f" style="position:absolute;margin-left:56.7pt;margin-top:107.75pt;width:481.95pt;height:5.7pt;mso-position-horizontal-relative:page;mso-position-vertical-relative:page" wp14:anchorId="64A094AD">
              <w10:wrap type="none"/>
              <v:fill o:detectmouseclick="t" type="solid" color2="#7f7f7f"/>
              <v:stroke color="#3465a4" weight="12600" joinstyle="miter" endcap="flat"/>
            </v:rect>
          </w:pict>
        </mc:Fallback>
      </mc:AlternateContent>
    </w:r>
    <w:r>
      <w:rPr>
        <w:noProof/>
      </w:rPr>
      <mc:AlternateContent>
        <mc:Choice Requires="wps">
          <w:drawing>
            <wp:anchor distT="0" distB="0" distL="114300" distR="114300" simplePos="0" relativeHeight="4" behindDoc="1" locked="0" layoutInCell="1" allowOverlap="1" wp14:anchorId="73EE394C" wp14:editId="1519021D">
              <wp:simplePos x="0" y="0"/>
              <wp:positionH relativeFrom="page">
                <wp:posOffset>727710</wp:posOffset>
              </wp:positionH>
              <wp:positionV relativeFrom="page">
                <wp:posOffset>288290</wp:posOffset>
              </wp:positionV>
              <wp:extent cx="1261745" cy="793750"/>
              <wp:effectExtent l="0" t="0" r="16510" b="27305"/>
              <wp:wrapNone/>
              <wp:docPr id="3" name="Rechteck 17"/>
              <wp:cNvGraphicFramePr/>
              <a:graphic xmlns:a="http://schemas.openxmlformats.org/drawingml/2006/main">
                <a:graphicData uri="http://schemas.microsoft.com/office/word/2010/wordprocessingShape">
                  <wps:wsp>
                    <wps:cNvSpPr/>
                    <wps:spPr>
                      <a:xfrm>
                        <a:off x="0" y="0"/>
                        <a:ext cx="1261080" cy="793080"/>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wps:style>
                    <wps:txbx>
                      <w:txbxContent>
                        <w:p w14:paraId="335CAE8A" w14:textId="77777777" w:rsidR="003C2FAF" w:rsidRDefault="009D735C">
                          <w:pPr>
                            <w:pStyle w:val="Rahmeninhalt"/>
                            <w:jc w:val="center"/>
                            <w:rPr>
                              <w:color w:val="000000"/>
                            </w:rPr>
                          </w:pPr>
                          <w:r>
                            <w:rPr>
                              <w:noProof/>
                              <w:color w:val="000000"/>
                            </w:rPr>
                            <w:drawing>
                              <wp:inline distT="0" distB="0" distL="0" distR="0" wp14:anchorId="4542C050" wp14:editId="2CD8A24B">
                                <wp:extent cx="1077595" cy="176530"/>
                                <wp:effectExtent l="0" t="0" r="0" b="0"/>
                                <wp:docPr id="55"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1"/>
                                        <pic:cNvPicPr>
                                          <a:picLocks noChangeAspect="1" noChangeArrowheads="1"/>
                                        </pic:cNvPicPr>
                                      </pic:nvPicPr>
                                      <pic:blipFill>
                                        <a:blip r:embed="rId1"/>
                                        <a:stretch>
                                          <a:fillRect/>
                                        </a:stretch>
                                      </pic:blipFill>
                                      <pic:spPr bwMode="auto">
                                        <a:xfrm>
                                          <a:off x="0" y="0"/>
                                          <a:ext cx="1077595" cy="176530"/>
                                        </a:xfrm>
                                        <a:prstGeom prst="rect">
                                          <a:avLst/>
                                        </a:prstGeom>
                                      </pic:spPr>
                                    </pic:pic>
                                  </a:graphicData>
                                </a:graphic>
                              </wp:inline>
                            </w:drawing>
                          </w:r>
                        </w:p>
                      </w:txbxContent>
                    </wps:txbx>
                    <wps:bodyPr anchor="ctr">
                      <a:prstTxWarp prst="textNoShape">
                        <a:avLst/>
                      </a:prstTxWarp>
                      <a:noAutofit/>
                    </wps:bodyPr>
                  </wps:wsp>
                </a:graphicData>
              </a:graphic>
            </wp:anchor>
          </w:drawing>
        </mc:Choice>
        <mc:Fallback>
          <w:pict>
            <v:rect w14:anchorId="73EE394C" id="Rechteck 17" o:spid="_x0000_s1026" style="position:absolute;margin-left:57.3pt;margin-top:22.7pt;width:99.35pt;height:62.5pt;z-index:-50331647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" filled="f" strokecolor="#7f7f7f [1612]" strokeweight="1pt">
              <v:textbox>
                <w:txbxContent>
                  <w:p w14:paraId="335CAE8A" w14:textId="77777777" w:rsidR="003C2FAF" w:rsidRDefault="009D735C">
                    <w:pPr>
                      <w:pStyle w:val="Rahmeninhalt"/>
                      <w:jc w:val="center"/>
                      <w:rPr>
                        <w:color w:val="000000"/>
                      </w:rPr>
                    </w:pPr>
                    <w:r>
                      <w:rPr>
                        <w:noProof/>
                        <w:color w:val="000000"/>
                      </w:rPr>
                      <w:drawing>
                        <wp:inline distT="0" distB="0" distL="0" distR="0" wp14:anchorId="4542C050" wp14:editId="2CD8A24B">
                          <wp:extent cx="1077595" cy="176530"/>
                          <wp:effectExtent l="0" t="0" r="0" b="0"/>
                          <wp:docPr id="55"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1"/>
                                  <pic:cNvPicPr>
                                    <a:picLocks noChangeAspect="1" noChangeArrowheads="1"/>
                                  </pic:cNvPicPr>
                                </pic:nvPicPr>
                                <pic:blipFill>
                                  <a:blip r:embed="rId1"/>
                                  <a:stretch>
                                    <a:fillRect/>
                                  </a:stretch>
                                </pic:blipFill>
                                <pic:spPr bwMode="auto">
                                  <a:xfrm>
                                    <a:off x="0" y="0"/>
                                    <a:ext cx="1077595" cy="176530"/>
                                  </a:xfrm>
                                  <a:prstGeom prst="rect">
                                    <a:avLst/>
                                  </a:prstGeom>
                                </pic:spPr>
                              </pic:pic>
                            </a:graphicData>
                          </a:graphic>
                        </wp:inline>
                      </w:drawing>
                    </w:r>
                  </w:p>
                </w:txbxContent>
              </v:textbox>
              <w10:wrap anchorx="page" anchory="page"/>
            </v:rect>
          </w:pict>
        </mc:Fallback>
      </mc:AlternateContent>
    </w:r>
    <w:r>
      <w:rPr>
        <w:noProof/>
      </w:rPr>
      <mc:AlternateContent>
        <mc:Choice Requires="wps">
          <w:drawing>
            <wp:anchor distT="0" distB="0" distL="114300" distR="114300" simplePos="0" relativeHeight="5" behindDoc="1" locked="0" layoutInCell="1" allowOverlap="1" wp14:anchorId="7B72BC6B" wp14:editId="7BB34350">
              <wp:simplePos x="0" y="0"/>
              <wp:positionH relativeFrom="page">
                <wp:posOffset>2160905</wp:posOffset>
              </wp:positionH>
              <wp:positionV relativeFrom="page">
                <wp:posOffset>288290</wp:posOffset>
              </wp:positionV>
              <wp:extent cx="1261745" cy="793750"/>
              <wp:effectExtent l="0" t="0" r="16510" b="27305"/>
              <wp:wrapNone/>
              <wp:docPr id="7" name="Rechteck 16"/>
              <wp:cNvGraphicFramePr/>
              <a:graphic xmlns:a="http://schemas.openxmlformats.org/drawingml/2006/main">
                <a:graphicData uri="http://schemas.microsoft.com/office/word/2010/wordprocessingShape">
                  <wps:wsp>
                    <wps:cNvSpPr/>
                    <wps:spPr>
                      <a:xfrm>
                        <a:off x="0" y="0"/>
                        <a:ext cx="1261080" cy="793080"/>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wps:style>
                    <wps:txbx>
                      <w:txbxContent>
                        <w:p w14:paraId="022C1091" w14:textId="77777777" w:rsidR="003C2FAF" w:rsidRDefault="009D735C">
                          <w:pPr>
                            <w:pStyle w:val="Rahmeninhalt"/>
                            <w:jc w:val="center"/>
                            <w:rPr>
                              <w:color w:val="000000"/>
                            </w:rPr>
                          </w:pPr>
                          <w:r>
                            <w:rPr>
                              <w:noProof/>
                              <w:color w:val="000000"/>
                            </w:rPr>
                            <w:drawing>
                              <wp:inline distT="0" distB="0" distL="0" distR="0" wp14:anchorId="0DD6D9F0" wp14:editId="067372A1">
                                <wp:extent cx="1077595" cy="318135"/>
                                <wp:effectExtent l="0" t="0" r="0" b="0"/>
                                <wp:docPr id="56"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2"/>
                                        <pic:cNvPicPr>
                                          <a:picLocks noChangeAspect="1" noChangeArrowheads="1"/>
                                        </pic:cNvPicPr>
                                      </pic:nvPicPr>
                                      <pic:blipFill>
                                        <a:blip r:embed="rId2"/>
                                        <a:stretch>
                                          <a:fillRect/>
                                        </a:stretch>
                                      </pic:blipFill>
                                      <pic:spPr bwMode="auto">
                                        <a:xfrm>
                                          <a:off x="0" y="0"/>
                                          <a:ext cx="1077595" cy="318135"/>
                                        </a:xfrm>
                                        <a:prstGeom prst="rect">
                                          <a:avLst/>
                                        </a:prstGeom>
                                      </pic:spPr>
                                    </pic:pic>
                                  </a:graphicData>
                                </a:graphic>
                              </wp:inline>
                            </w:drawing>
                          </w:r>
                        </w:p>
                      </w:txbxContent>
                    </wps:txbx>
                    <wps:bodyPr anchor="ctr">
                      <a:prstTxWarp prst="textNoShape">
                        <a:avLst/>
                      </a:prstTxWarp>
                      <a:noAutofit/>
                    </wps:bodyPr>
                  </wps:wsp>
                </a:graphicData>
              </a:graphic>
            </wp:anchor>
          </w:drawing>
        </mc:Choice>
        <mc:Fallback>
          <w:pict>
            <v:rect w14:anchorId="7B72BC6B" id="Rechteck 16" o:spid="_x0000_s1027" style="position:absolute;margin-left:170.15pt;margin-top:22.7pt;width:99.35pt;height:62.5pt;z-index:-503316475;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" filled="f" strokecolor="#7f7f7f [1612]" strokeweight="1pt">
              <v:textbox>
                <w:txbxContent>
                  <w:p w14:paraId="022C1091" w14:textId="77777777" w:rsidR="003C2FAF" w:rsidRDefault="009D735C">
                    <w:pPr>
                      <w:pStyle w:val="Rahmeninhalt"/>
                      <w:jc w:val="center"/>
                      <w:rPr>
                        <w:color w:val="000000"/>
                      </w:rPr>
                    </w:pPr>
                    <w:r>
                      <w:rPr>
                        <w:noProof/>
                        <w:color w:val="000000"/>
                      </w:rPr>
                      <w:drawing>
                        <wp:inline distT="0" distB="0" distL="0" distR="0" wp14:anchorId="0DD6D9F0" wp14:editId="067372A1">
                          <wp:extent cx="1077595" cy="318135"/>
                          <wp:effectExtent l="0" t="0" r="0" b="0"/>
                          <wp:docPr id="56"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2"/>
                                  <pic:cNvPicPr>
                                    <a:picLocks noChangeAspect="1" noChangeArrowheads="1"/>
                                  </pic:cNvPicPr>
                                </pic:nvPicPr>
                                <pic:blipFill>
                                  <a:blip r:embed="rId2"/>
                                  <a:stretch>
                                    <a:fillRect/>
                                  </a:stretch>
                                </pic:blipFill>
                                <pic:spPr bwMode="auto">
                                  <a:xfrm>
                                    <a:off x="0" y="0"/>
                                    <a:ext cx="1077595" cy="318135"/>
                                  </a:xfrm>
                                  <a:prstGeom prst="rect">
                                    <a:avLst/>
                                  </a:prstGeom>
                                </pic:spPr>
                              </pic:pic>
                            </a:graphicData>
                          </a:graphic>
                        </wp:inline>
                      </w:drawing>
                    </w:r>
                  </w:p>
                </w:txbxContent>
              </v:textbox>
              <w10:wrap anchorx="page" anchory="page"/>
            </v:rect>
          </w:pict>
        </mc:Fallback>
      </mc:AlternateContent>
    </w:r>
    <w:r>
      <w:rPr>
        <w:noProof/>
      </w:rPr>
      <mc:AlternateContent>
        <mc:Choice Requires="wps">
          <w:drawing>
            <wp:anchor distT="0" distB="0" distL="114300" distR="114300" simplePos="0" relativeHeight="6" behindDoc="1" locked="0" layoutInCell="1" allowOverlap="1" wp14:anchorId="272A4A60" wp14:editId="1C741786">
              <wp:simplePos x="0" y="0"/>
              <wp:positionH relativeFrom="page">
                <wp:posOffset>3625215</wp:posOffset>
              </wp:positionH>
              <wp:positionV relativeFrom="page">
                <wp:posOffset>287020</wp:posOffset>
              </wp:positionV>
              <wp:extent cx="1261745" cy="793750"/>
              <wp:effectExtent l="0" t="0" r="16510" b="27305"/>
              <wp:wrapNone/>
              <wp:docPr id="11" name="Rechteck 1"/>
              <wp:cNvGraphicFramePr/>
              <a:graphic xmlns:a="http://schemas.openxmlformats.org/drawingml/2006/main">
                <a:graphicData uri="http://schemas.microsoft.com/office/word/2010/wordprocessingShape">
                  <wps:wsp>
                    <wps:cNvSpPr/>
                    <wps:spPr>
                      <a:xfrm>
                        <a:off x="0" y="0"/>
                        <a:ext cx="1261080" cy="793080"/>
                      </a:xfrm>
                      <a:prstGeom prst="rect">
                        <a:avLst/>
                      </a:prstGeom>
                      <a:noFill/>
                      <a:ln w="12600">
                        <a:solidFill>
                          <a:srgbClr val="808080"/>
                        </a:solidFill>
                        <a:miter/>
                      </a:ln>
                    </wps:spPr>
                    <wps:style>
                      <a:lnRef idx="0">
                        <a:scrgbClr r="0" g="0" b="0"/>
                      </a:lnRef>
                      <a:fillRef idx="0">
                        <a:scrgbClr r="0" g="0" b="0"/>
                      </a:fillRef>
                      <a:effectRef idx="0">
                        <a:scrgbClr r="0" g="0" b="0"/>
                      </a:effectRef>
                      <a:fontRef idx="minor"/>
                    </wps:style>
                    <wps:txbx>
                      <w:txbxContent>
                        <w:p w14:paraId="3C7150F3" w14:textId="77777777" w:rsidR="003C2FAF" w:rsidRDefault="009D735C">
                          <w:pPr>
                            <w:pStyle w:val="Rahmeninhalt"/>
                            <w:jc w:val="center"/>
                            <w:rPr>
                              <w:color w:val="000000"/>
                            </w:rPr>
                          </w:pPr>
                          <w:r>
                            <w:rPr>
                              <w:noProof/>
                              <w:color w:val="000000"/>
                            </w:rPr>
                            <w:drawing>
                              <wp:inline distT="0" distB="0" distL="0" distR="0" wp14:anchorId="160144EF" wp14:editId="49BE5260">
                                <wp:extent cx="1077595" cy="208280"/>
                                <wp:effectExtent l="0" t="0" r="0" b="0"/>
                                <wp:docPr id="57" name="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3"/>
                                        <pic:cNvPicPr>
                                          <a:picLocks noChangeAspect="1" noChangeArrowheads="1"/>
                                        </pic:cNvPicPr>
                                      </pic:nvPicPr>
                                      <pic:blipFill>
                                        <a:blip r:embed="rId3"/>
                                        <a:stretch>
                                          <a:fillRect/>
                                        </a:stretch>
                                      </pic:blipFill>
                                      <pic:spPr bwMode="auto">
                                        <a:xfrm>
                                          <a:off x="0" y="0"/>
                                          <a:ext cx="1077595" cy="208280"/>
                                        </a:xfrm>
                                        <a:prstGeom prst="rect">
                                          <a:avLst/>
                                        </a:prstGeom>
                                      </pic:spPr>
                                    </pic:pic>
                                  </a:graphicData>
                                </a:graphic>
                              </wp:inline>
                            </w:drawing>
                          </w:r>
                        </w:p>
                      </w:txbxContent>
                    </wps:txbx>
                    <wps:bodyPr anchor="ctr">
                      <a:prstTxWarp prst="textNoShape">
                        <a:avLst/>
                      </a:prstTxWarp>
                      <a:noAutofit/>
                    </wps:bodyPr>
                  </wps:wsp>
                </a:graphicData>
              </a:graphic>
            </wp:anchor>
          </w:drawing>
        </mc:Choice>
        <mc:Fallback>
          <w:pict>
            <v:rect w14:anchorId="272A4A60" id="Rechteck 1" o:spid="_x0000_s1028" style="position:absolute;margin-left:285.45pt;margin-top:22.6pt;width:99.35pt;height:62.5pt;z-index:-50331647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" filled="f" strokecolor="gray" strokeweight=".35mm">
              <v:textbox>
                <w:txbxContent>
                  <w:p w14:paraId="3C7150F3" w14:textId="77777777" w:rsidR="003C2FAF" w:rsidRDefault="009D735C">
                    <w:pPr>
                      <w:pStyle w:val="Rahmeninhalt"/>
                      <w:jc w:val="center"/>
                      <w:rPr>
                        <w:color w:val="000000"/>
                      </w:rPr>
                    </w:pPr>
                    <w:r>
                      <w:rPr>
                        <w:noProof/>
                        <w:color w:val="000000"/>
                      </w:rPr>
                      <w:drawing>
                        <wp:inline distT="0" distB="0" distL="0" distR="0" wp14:anchorId="160144EF" wp14:editId="49BE5260">
                          <wp:extent cx="1077595" cy="208280"/>
                          <wp:effectExtent l="0" t="0" r="0" b="0"/>
                          <wp:docPr id="57" name="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3"/>
                                  <pic:cNvPicPr>
                                    <a:picLocks noChangeAspect="1" noChangeArrowheads="1"/>
                                  </pic:cNvPicPr>
                                </pic:nvPicPr>
                                <pic:blipFill>
                                  <a:blip r:embed="rId3"/>
                                  <a:stretch>
                                    <a:fillRect/>
                                  </a:stretch>
                                </pic:blipFill>
                                <pic:spPr bwMode="auto">
                                  <a:xfrm>
                                    <a:off x="0" y="0"/>
                                    <a:ext cx="1077595" cy="208280"/>
                                  </a:xfrm>
                                  <a:prstGeom prst="rect">
                                    <a:avLst/>
                                  </a:prstGeom>
                                </pic:spPr>
                              </pic:pic>
                            </a:graphicData>
                          </a:graphic>
                        </wp:inline>
                      </w:drawing>
                    </w:r>
                  </w:p>
                </w:txbxContent>
              </v:textbox>
              <w10:wrap anchorx="page" anchory="page"/>
            </v:rect>
          </w:pict>
        </mc:Fallback>
      </mc:AlternateContent>
    </w:r>
  </w:p>
  <w:p w14:paraId="30E5C707" w14:textId="77777777" w:rsidR="003C2FAF" w:rsidRDefault="009D735C">
    <w:pPr>
      <w:pStyle w:val="Kopfzeile"/>
    </w:pPr>
    <w:r>
      <w:rPr>
        <w:noProof/>
      </w:rPr>
      <w:drawing>
        <wp:anchor distT="0" distB="3810" distL="114300" distR="115570" simplePos="0" relativeHeight="7" behindDoc="1" locked="0" layoutInCell="1" allowOverlap="1" wp14:anchorId="2CB73092" wp14:editId="0ACF100F">
          <wp:simplePos x="0" y="0"/>
          <wp:positionH relativeFrom="column">
            <wp:posOffset>4875530</wp:posOffset>
          </wp:positionH>
          <wp:positionV relativeFrom="paragraph">
            <wp:posOffset>196850</wp:posOffset>
          </wp:positionV>
          <wp:extent cx="1440180" cy="442595"/>
          <wp:effectExtent l="0" t="0" r="0" b="0"/>
          <wp:wrapNone/>
          <wp:docPr id="53"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20"/>
                  <pic:cNvPicPr>
                    <a:picLocks noChangeAspect="1" noChangeArrowheads="1"/>
                  </pic:cNvPicPr>
                </pic:nvPicPr>
                <pic:blipFill>
                  <a:blip r:embed="rId4"/>
                  <a:stretch>
                    <a:fillRect/>
                  </a:stretch>
                </pic:blipFill>
                <pic:spPr bwMode="auto">
                  <a:xfrm>
                    <a:off x="0" y="0"/>
                    <a:ext cx="1440180" cy="4425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269C"/>
    <w:multiLevelType w:val="hybridMultilevel"/>
    <w:tmpl w:val="DB169600"/>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82122E4"/>
    <w:multiLevelType w:val="multilevel"/>
    <w:tmpl w:val="7400C80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731003F0"/>
    <w:multiLevelType w:val="multilevel"/>
    <w:tmpl w:val="680C244E"/>
    <w:lvl w:ilvl="0">
      <w:start w:val="1"/>
      <w:numFmt w:val="bullet"/>
      <w:lvlText w:val="o"/>
      <w:lvlJc w:val="left"/>
      <w:pPr>
        <w:tabs>
          <w:tab w:val="num" w:pos="360"/>
        </w:tabs>
        <w:ind w:left="360" w:hanging="360"/>
      </w:pPr>
      <w:rPr>
        <w:rFonts w:ascii="Courier New" w:hAnsi="Courier New" w:cs="Courier New" w:hint="default"/>
        <w:sz w:val="20"/>
        <w:szCs w:val="20"/>
      </w:rPr>
    </w:lvl>
    <w:lvl w:ilvl="1">
      <w:start w:val="1"/>
      <w:numFmt w:val="bullet"/>
      <w:lvlText w:val="o"/>
      <w:lvlJc w:val="left"/>
      <w:pPr>
        <w:tabs>
          <w:tab w:val="num" w:pos="360"/>
        </w:tabs>
        <w:ind w:left="360" w:hanging="360"/>
      </w:pPr>
      <w:rPr>
        <w:rFonts w:ascii="Courier New" w:hAnsi="Courier New" w:cs="Courier New" w:hint="default"/>
        <w:sz w:val="20"/>
        <w:szCs w:val="20"/>
      </w:rPr>
    </w:lvl>
    <w:lvl w:ilvl="2">
      <w:start w:val="1"/>
      <w:numFmt w:val="bullet"/>
      <w:lvlText w:val=""/>
      <w:lvlJc w:val="left"/>
      <w:pPr>
        <w:tabs>
          <w:tab w:val="num" w:pos="1080"/>
        </w:tabs>
        <w:ind w:left="1080" w:hanging="360"/>
      </w:pPr>
      <w:rPr>
        <w:rFonts w:ascii="Wingdings" w:hAnsi="Wingdings" w:cs="Wingdings" w:hint="default"/>
        <w:color w:val="FF0000"/>
        <w:sz w:val="20"/>
        <w:szCs w:val="20"/>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sz w:val="20"/>
        <w:szCs w:val="20"/>
      </w:rPr>
    </w:lvl>
    <w:lvl w:ilvl="5">
      <w:start w:val="1"/>
      <w:numFmt w:val="bullet"/>
      <w:lvlText w:val=""/>
      <w:lvlJc w:val="left"/>
      <w:pPr>
        <w:tabs>
          <w:tab w:val="num" w:pos="3240"/>
        </w:tabs>
        <w:ind w:left="3240" w:hanging="360"/>
      </w:pPr>
      <w:rPr>
        <w:rFonts w:ascii="Wingdings" w:hAnsi="Wingdings" w:cs="Wingdings" w:hint="default"/>
        <w:color w:val="FF0000"/>
        <w:sz w:val="20"/>
        <w:szCs w:val="20"/>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sz w:val="20"/>
        <w:szCs w:val="20"/>
      </w:rPr>
    </w:lvl>
    <w:lvl w:ilvl="8">
      <w:start w:val="1"/>
      <w:numFmt w:val="bullet"/>
      <w:lvlText w:val=""/>
      <w:lvlJc w:val="left"/>
      <w:pPr>
        <w:tabs>
          <w:tab w:val="num" w:pos="5400"/>
        </w:tabs>
        <w:ind w:left="5400" w:hanging="360"/>
      </w:pPr>
      <w:rPr>
        <w:rFonts w:ascii="Wingdings" w:hAnsi="Wingdings" w:cs="Wingdings" w:hint="default"/>
        <w:color w:val="FF0000"/>
        <w:sz w:val="20"/>
        <w:szCs w:val="20"/>
      </w:rPr>
    </w:lvl>
  </w:abstractNum>
  <w:abstractNum w:abstractNumId="3" w15:restartNumberingAfterBreak="0">
    <w:nsid w:val="781754DE"/>
    <w:multiLevelType w:val="multilevel"/>
    <w:tmpl w:val="0FEA07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FAF"/>
    <w:rsid w:val="0029431C"/>
    <w:rsid w:val="003C2FAF"/>
    <w:rsid w:val="008A0E33"/>
    <w:rsid w:val="009D735C"/>
    <w:rsid w:val="00A51585"/>
    <w:rsid w:val="00A77810"/>
    <w:rsid w:val="00C752CA"/>
    <w:rsid w:val="00E3121D"/>
    <w:rsid w:val="00F515AD"/>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8C49"/>
  <w15:docId w15:val="{35C75AAE-F4CC-41A6-ABFD-1D3C08A93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2F08"/>
    <w:pPr>
      <w:spacing w:line="260" w:lineRule="atLeast"/>
    </w:pPr>
  </w:style>
  <w:style w:type="paragraph" w:styleId="berschrift1">
    <w:name w:val="heading 1"/>
    <w:basedOn w:val="Standard"/>
    <w:next w:val="Standard"/>
    <w:uiPriority w:val="9"/>
    <w:qFormat/>
    <w:rsid w:val="003F5834"/>
    <w:pP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BA051F"/>
    <w:rPr>
      <w:sz w:val="15"/>
    </w:rPr>
  </w:style>
  <w:style w:type="character" w:customStyle="1" w:styleId="FuzeileZchn">
    <w:name w:val="Fußzeile Zchn"/>
    <w:basedOn w:val="Absatz-Standardschriftart"/>
    <w:link w:val="Fuzeile"/>
    <w:uiPriority w:val="99"/>
    <w:qFormat/>
    <w:rsid w:val="00BA051F"/>
    <w:rPr>
      <w:sz w:val="15"/>
    </w:rPr>
  </w:style>
  <w:style w:type="character" w:customStyle="1" w:styleId="TitelZchn">
    <w:name w:val="Titel Zchn"/>
    <w:basedOn w:val="Absatz-Standardschriftart"/>
    <w:link w:val="Titel"/>
    <w:uiPriority w:val="10"/>
    <w:qFormat/>
    <w:rsid w:val="003F5834"/>
    <w:rPr>
      <w:b/>
      <w:color w:val="595959" w:themeColor="text1" w:themeTint="A6"/>
      <w:sz w:val="32"/>
      <w:szCs w:val="32"/>
    </w:rPr>
  </w:style>
  <w:style w:type="character" w:customStyle="1" w:styleId="berschrift1Zchn">
    <w:name w:val="Überschrift 1 Zchn"/>
    <w:basedOn w:val="Absatz-Standardschriftart"/>
    <w:uiPriority w:val="9"/>
    <w:qFormat/>
    <w:rsid w:val="003F5834"/>
    <w:rPr>
      <w:b/>
      <w:sz w:val="20"/>
    </w:rPr>
  </w:style>
  <w:style w:type="character" w:customStyle="1" w:styleId="SprechblasentextZchn">
    <w:name w:val="Sprechblasentext Zchn"/>
    <w:basedOn w:val="Absatz-Standardschriftart"/>
    <w:link w:val="Sprechblasentext"/>
    <w:uiPriority w:val="99"/>
    <w:semiHidden/>
    <w:qFormat/>
    <w:rsid w:val="0081437E"/>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WW8Num1z0">
    <w:name w:val="WW8Num1z0"/>
    <w:qFormat/>
    <w:rPr>
      <w:rFonts w:ascii="Courier New" w:hAnsi="Courier New" w:cs="Courier New"/>
      <w:sz w:val="20"/>
      <w:szCs w:val="20"/>
    </w:rPr>
  </w:style>
  <w:style w:type="character" w:customStyle="1" w:styleId="WW8Num1z2">
    <w:name w:val="WW8Num1z2"/>
    <w:qFormat/>
    <w:rPr>
      <w:rFonts w:ascii="Wingdings" w:eastAsia="LiberationSans;Arial" w:hAnsi="Wingdings" w:cs="Wingdings"/>
      <w:color w:val="FF0000"/>
      <w:sz w:val="20"/>
      <w:szCs w:val="20"/>
    </w:rPr>
  </w:style>
  <w:style w:type="character" w:customStyle="1" w:styleId="WW8Num1z3">
    <w:name w:val="WW8Num1z3"/>
    <w:qFormat/>
    <w:rPr>
      <w:rFonts w:ascii="Symbol" w:hAnsi="Symbol" w:cs="Symbol"/>
    </w:rPr>
  </w:style>
  <w:style w:type="character" w:customStyle="1" w:styleId="WW8Num2z0">
    <w:name w:val="WW8Num2z0"/>
    <w:qFormat/>
    <w:rPr>
      <w:rFonts w:ascii="Arial" w:hAnsi="Arial" w:cs="Arial"/>
      <w:sz w:val="20"/>
      <w:szCs w:val="20"/>
    </w:rPr>
  </w:style>
  <w:style w:type="character" w:customStyle="1" w:styleId="ListLabel10">
    <w:name w:val="ListLabel 10"/>
    <w:qFormat/>
    <w:rPr>
      <w:rFonts w:cs="Courier New"/>
      <w:sz w:val="20"/>
      <w:szCs w:val="20"/>
    </w:rPr>
  </w:style>
  <w:style w:type="character" w:customStyle="1" w:styleId="ListLabel11">
    <w:name w:val="ListLabel 11"/>
    <w:qFormat/>
    <w:rPr>
      <w:rFonts w:cs="Courier New"/>
      <w:sz w:val="20"/>
      <w:szCs w:val="20"/>
    </w:rPr>
  </w:style>
  <w:style w:type="character" w:customStyle="1" w:styleId="ListLabel12">
    <w:name w:val="ListLabel 12"/>
    <w:qFormat/>
    <w:rPr>
      <w:rFonts w:cs="Wingdings"/>
      <w:color w:val="FF0000"/>
      <w:sz w:val="20"/>
      <w:szCs w:val="20"/>
    </w:rPr>
  </w:style>
  <w:style w:type="character" w:customStyle="1" w:styleId="ListLabel13">
    <w:name w:val="ListLabel 13"/>
    <w:qFormat/>
    <w:rPr>
      <w:rFonts w:cs="Symbol"/>
    </w:rPr>
  </w:style>
  <w:style w:type="character" w:customStyle="1" w:styleId="ListLabel14">
    <w:name w:val="ListLabel 14"/>
    <w:qFormat/>
    <w:rPr>
      <w:rFonts w:cs="Courier New"/>
      <w:sz w:val="20"/>
      <w:szCs w:val="20"/>
    </w:rPr>
  </w:style>
  <w:style w:type="character" w:customStyle="1" w:styleId="ListLabel15">
    <w:name w:val="ListLabel 15"/>
    <w:qFormat/>
    <w:rPr>
      <w:rFonts w:cs="Wingdings"/>
      <w:color w:val="FF0000"/>
      <w:sz w:val="20"/>
      <w:szCs w:val="20"/>
    </w:rPr>
  </w:style>
  <w:style w:type="character" w:customStyle="1" w:styleId="ListLabel16">
    <w:name w:val="ListLabel 16"/>
    <w:qFormat/>
    <w:rPr>
      <w:rFonts w:cs="Symbol"/>
    </w:rPr>
  </w:style>
  <w:style w:type="character" w:customStyle="1" w:styleId="ListLabel17">
    <w:name w:val="ListLabel 17"/>
    <w:qFormat/>
    <w:rPr>
      <w:rFonts w:cs="Courier New"/>
      <w:sz w:val="20"/>
      <w:szCs w:val="20"/>
    </w:rPr>
  </w:style>
  <w:style w:type="character" w:customStyle="1" w:styleId="ListLabel18">
    <w:name w:val="ListLabel 18"/>
    <w:qFormat/>
    <w:rPr>
      <w:rFonts w:cs="Wingdings"/>
      <w:color w:val="FF0000"/>
      <w:sz w:val="20"/>
      <w:szCs w:val="20"/>
    </w:rPr>
  </w:style>
  <w:style w:type="character" w:customStyle="1" w:styleId="ListLabel19">
    <w:name w:val="ListLabel 19"/>
    <w:qFormat/>
    <w:rPr>
      <w:rFonts w:cs="Arial"/>
      <w:sz w:val="20"/>
      <w:szCs w:val="20"/>
    </w:rPr>
  </w:style>
  <w:style w:type="character" w:customStyle="1" w:styleId="ListLabel20">
    <w:name w:val="ListLabel 20"/>
    <w:qFormat/>
    <w:rPr>
      <w:rFonts w:cs="Courier New"/>
      <w:sz w:val="20"/>
      <w:szCs w:val="20"/>
    </w:rPr>
  </w:style>
  <w:style w:type="character" w:customStyle="1" w:styleId="ListLabel21">
    <w:name w:val="ListLabel 21"/>
    <w:qFormat/>
    <w:rPr>
      <w:rFonts w:cs="Courier New"/>
      <w:sz w:val="20"/>
      <w:szCs w:val="20"/>
    </w:rPr>
  </w:style>
  <w:style w:type="character" w:customStyle="1" w:styleId="ListLabel22">
    <w:name w:val="ListLabel 22"/>
    <w:qFormat/>
    <w:rPr>
      <w:rFonts w:cs="Wingdings"/>
      <w:color w:val="FF0000"/>
      <w:sz w:val="20"/>
      <w:szCs w:val="20"/>
    </w:rPr>
  </w:style>
  <w:style w:type="character" w:customStyle="1" w:styleId="ListLabel23">
    <w:name w:val="ListLabel 23"/>
    <w:qFormat/>
    <w:rPr>
      <w:rFonts w:cs="Symbol"/>
    </w:rPr>
  </w:style>
  <w:style w:type="character" w:customStyle="1" w:styleId="ListLabel24">
    <w:name w:val="ListLabel 24"/>
    <w:qFormat/>
    <w:rPr>
      <w:rFonts w:cs="Courier New"/>
      <w:sz w:val="20"/>
      <w:szCs w:val="20"/>
    </w:rPr>
  </w:style>
  <w:style w:type="character" w:customStyle="1" w:styleId="ListLabel25">
    <w:name w:val="ListLabel 25"/>
    <w:qFormat/>
    <w:rPr>
      <w:rFonts w:cs="Wingdings"/>
      <w:color w:val="FF0000"/>
      <w:sz w:val="20"/>
      <w:szCs w:val="20"/>
    </w:rPr>
  </w:style>
  <w:style w:type="character" w:customStyle="1" w:styleId="ListLabel26">
    <w:name w:val="ListLabel 26"/>
    <w:qFormat/>
    <w:rPr>
      <w:rFonts w:cs="Symbol"/>
    </w:rPr>
  </w:style>
  <w:style w:type="character" w:customStyle="1" w:styleId="ListLabel27">
    <w:name w:val="ListLabel 27"/>
    <w:qFormat/>
    <w:rPr>
      <w:rFonts w:cs="Courier New"/>
      <w:sz w:val="20"/>
      <w:szCs w:val="20"/>
    </w:rPr>
  </w:style>
  <w:style w:type="character" w:customStyle="1" w:styleId="ListLabel28">
    <w:name w:val="ListLabel 28"/>
    <w:qFormat/>
    <w:rPr>
      <w:rFonts w:cs="Wingdings"/>
      <w:color w:val="FF0000"/>
      <w:sz w:val="20"/>
      <w:szCs w:val="20"/>
    </w:rPr>
  </w:style>
  <w:style w:type="character" w:customStyle="1" w:styleId="ListLabel29">
    <w:name w:val="ListLabel 29"/>
    <w:qFormat/>
    <w:rPr>
      <w:rFonts w:cs="Arial"/>
      <w:sz w:val="20"/>
      <w:szCs w:val="20"/>
    </w:rPr>
  </w:style>
  <w:style w:type="character" w:customStyle="1" w:styleId="Aufzhlungszeichen1">
    <w:name w:val="Aufzählungszeichen1"/>
    <w:qFormat/>
    <w:rPr>
      <w:rFonts w:ascii="OpenSymbol" w:eastAsia="OpenSymbol" w:hAnsi="OpenSymbol" w:cs="OpenSymbol"/>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link w:val="TextkrperZchn"/>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Kopfzeile">
    <w:name w:val="header"/>
    <w:basedOn w:val="Standard"/>
    <w:link w:val="KopfzeileZchn"/>
    <w:uiPriority w:val="99"/>
    <w:unhideWhenUsed/>
    <w:rsid w:val="00BA051F"/>
    <w:pPr>
      <w:spacing w:line="180" w:lineRule="atLeast"/>
    </w:pPr>
    <w:rPr>
      <w:sz w:val="15"/>
    </w:rPr>
  </w:style>
  <w:style w:type="paragraph" w:styleId="Fuzeile">
    <w:name w:val="footer"/>
    <w:basedOn w:val="Standard"/>
    <w:link w:val="FuzeileZchn"/>
    <w:uiPriority w:val="99"/>
    <w:unhideWhenUsed/>
    <w:rsid w:val="00BA051F"/>
    <w:pPr>
      <w:spacing w:line="180" w:lineRule="atLeast"/>
    </w:pPr>
    <w:rPr>
      <w:sz w:val="15"/>
    </w:rPr>
  </w:style>
  <w:style w:type="paragraph" w:styleId="Titel">
    <w:name w:val="Title"/>
    <w:basedOn w:val="Standard"/>
    <w:next w:val="Standard"/>
    <w:link w:val="TitelZchn"/>
    <w:uiPriority w:val="10"/>
    <w:qFormat/>
    <w:rsid w:val="003F5834"/>
    <w:pPr>
      <w:spacing w:after="400"/>
    </w:pPr>
    <w:rPr>
      <w:b/>
      <w:color w:val="595959" w:themeColor="text1" w:themeTint="A6"/>
      <w:sz w:val="32"/>
      <w:szCs w:val="32"/>
    </w:rPr>
  </w:style>
  <w:style w:type="paragraph" w:styleId="Listenabsatz">
    <w:name w:val="List Paragraph"/>
    <w:basedOn w:val="Standard"/>
    <w:uiPriority w:val="34"/>
    <w:qFormat/>
    <w:rsid w:val="00BA051F"/>
    <w:pPr>
      <w:ind w:left="720"/>
      <w:contextualSpacing/>
    </w:pPr>
  </w:style>
  <w:style w:type="paragraph" w:customStyle="1" w:styleId="Bullet">
    <w:name w:val="Bullet"/>
    <w:basedOn w:val="Listenabsatz"/>
    <w:qFormat/>
    <w:rsid w:val="00BA051F"/>
  </w:style>
  <w:style w:type="paragraph" w:styleId="Sprechblasentext">
    <w:name w:val="Balloon Text"/>
    <w:basedOn w:val="Standard"/>
    <w:link w:val="SprechblasentextZchn"/>
    <w:uiPriority w:val="99"/>
    <w:semiHidden/>
    <w:unhideWhenUsed/>
    <w:qFormat/>
    <w:rsid w:val="0081437E"/>
    <w:pPr>
      <w:spacing w:line="240" w:lineRule="auto"/>
    </w:pPr>
    <w:rPr>
      <w:rFonts w:ascii="Tahoma" w:hAnsi="Tahoma" w:cs="Tahoma"/>
      <w:sz w:val="16"/>
      <w:szCs w:val="16"/>
    </w:rPr>
  </w:style>
  <w:style w:type="paragraph" w:customStyle="1" w:styleId="Rahmeninhalt">
    <w:name w:val="Rahmeninhalt"/>
    <w:basedOn w:val="Standard"/>
    <w:qFormat/>
  </w:style>
  <w:style w:type="numbering" w:customStyle="1" w:styleId="WW8Num1">
    <w:name w:val="WW8Num1"/>
    <w:qFormat/>
  </w:style>
  <w:style w:type="numbering" w:customStyle="1" w:styleId="WW8Num2">
    <w:name w:val="WW8Num2"/>
    <w:qFormat/>
  </w:style>
  <w:style w:type="character" w:customStyle="1" w:styleId="TextkrperZchn">
    <w:name w:val="Textkörper Zchn"/>
    <w:basedOn w:val="Absatz-Standardschriftart"/>
    <w:link w:val="Textkrper"/>
    <w:rsid w:val="008A0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3875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Titel</vt:lpstr>
    </vt:vector>
  </TitlesOfParts>
  <Company>Firma</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Gunther Porsch</dc:creator>
  <dc:description/>
  <cp:lastModifiedBy>Andreas</cp:lastModifiedBy>
  <cp:revision>3</cp:revision>
  <cp:lastPrinted>2015-01-27T19:24:00Z</cp:lastPrinted>
  <dcterms:created xsi:type="dcterms:W3CDTF">2019-08-09T08:42:00Z</dcterms:created>
  <dcterms:modified xsi:type="dcterms:W3CDTF">2019-08-09T10:39:00Z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Firma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